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E6E87" w14:textId="77777777" w:rsidR="00610762" w:rsidRDefault="00610762">
      <w:pPr>
        <w:spacing w:before="58"/>
        <w:ind w:left="645" w:right="427"/>
        <w:jc w:val="center"/>
        <w:rPr>
          <w:b/>
          <w:sz w:val="36"/>
        </w:rPr>
      </w:pPr>
      <w:r>
        <w:rPr>
          <w:b/>
          <w:noProof/>
          <w:sz w:val="36"/>
          <w:lang w:bidi="ar-SA"/>
        </w:rPr>
        <w:drawing>
          <wp:inline distT="0" distB="0" distL="0" distR="0" wp14:anchorId="0DB09073" wp14:editId="49A23BBB">
            <wp:extent cx="1536700" cy="73253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U_PrimaryLogo_vert_color Sept 20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9669" cy="738721"/>
                    </a:xfrm>
                    <a:prstGeom prst="rect">
                      <a:avLst/>
                    </a:prstGeom>
                  </pic:spPr>
                </pic:pic>
              </a:graphicData>
            </a:graphic>
          </wp:inline>
        </w:drawing>
      </w:r>
    </w:p>
    <w:p w14:paraId="3BA2E09F" w14:textId="77777777" w:rsidR="006A4BE5" w:rsidRDefault="00C20616">
      <w:pPr>
        <w:spacing w:before="58"/>
        <w:ind w:left="645" w:right="427"/>
        <w:jc w:val="center"/>
        <w:rPr>
          <w:b/>
          <w:sz w:val="36"/>
        </w:rPr>
      </w:pPr>
      <w:bookmarkStart w:id="0" w:name="_Hlk91856563"/>
      <w:r>
        <w:rPr>
          <w:b/>
          <w:sz w:val="36"/>
        </w:rPr>
        <w:t>ORGANIZED RESEARCH GRANTS</w:t>
      </w:r>
    </w:p>
    <w:p w14:paraId="72901AB6" w14:textId="77777777" w:rsidR="006A4BE5" w:rsidRDefault="00C20616">
      <w:pPr>
        <w:pStyle w:val="Heading1"/>
        <w:spacing w:before="274"/>
        <w:ind w:left="2297" w:right="2017"/>
        <w:jc w:val="center"/>
      </w:pPr>
      <w:r>
        <w:t>OPERATING PROCEDURES and POLICIES ROGERS STATE UNIVERSITY</w:t>
      </w:r>
    </w:p>
    <w:p w14:paraId="1D5DA7FD" w14:textId="77777777" w:rsidR="006A4BE5" w:rsidRDefault="006A4BE5">
      <w:pPr>
        <w:pStyle w:val="BodyText"/>
        <w:spacing w:before="2"/>
        <w:rPr>
          <w:b/>
          <w:sz w:val="16"/>
        </w:rPr>
      </w:pPr>
    </w:p>
    <w:bookmarkEnd w:id="0"/>
    <w:p w14:paraId="2D024FBB" w14:textId="77777777" w:rsidR="006A4BE5" w:rsidRDefault="00C20616">
      <w:pPr>
        <w:spacing w:before="90"/>
        <w:ind w:left="360"/>
        <w:rPr>
          <w:b/>
          <w:sz w:val="24"/>
        </w:rPr>
      </w:pPr>
      <w:r>
        <w:rPr>
          <w:b/>
          <w:sz w:val="24"/>
        </w:rPr>
        <w:t>MISSION</w:t>
      </w:r>
    </w:p>
    <w:p w14:paraId="4CB982F6" w14:textId="77777777" w:rsidR="006A4BE5" w:rsidRDefault="006A4BE5">
      <w:pPr>
        <w:pStyle w:val="BodyText"/>
        <w:spacing w:before="6"/>
        <w:rPr>
          <w:b/>
          <w:sz w:val="23"/>
        </w:rPr>
      </w:pPr>
    </w:p>
    <w:p w14:paraId="03E202E5" w14:textId="77777777" w:rsidR="006A4BE5" w:rsidRDefault="00C20616">
      <w:pPr>
        <w:pStyle w:val="BodyText"/>
        <w:ind w:left="360"/>
      </w:pPr>
      <w:r>
        <w:t>The purpose of the Organized Research Grant Program at Rogers State University is to provide support for research and scholarly activities. The expected outcomes will be contributions to the institution’s strategic plan in academic innovation in support of research and scholarly activities.</w:t>
      </w:r>
    </w:p>
    <w:p w14:paraId="1095B168" w14:textId="77777777" w:rsidR="006A4BE5" w:rsidRDefault="006A4BE5">
      <w:pPr>
        <w:pStyle w:val="BodyText"/>
        <w:spacing w:before="5"/>
      </w:pPr>
    </w:p>
    <w:p w14:paraId="59C3AEAF" w14:textId="77777777" w:rsidR="006A4BE5" w:rsidRDefault="00C20616">
      <w:pPr>
        <w:pStyle w:val="Heading1"/>
      </w:pPr>
      <w:r>
        <w:t>GOALS</w:t>
      </w:r>
    </w:p>
    <w:p w14:paraId="4311497D" w14:textId="77777777" w:rsidR="006A4BE5" w:rsidRDefault="006A4BE5">
      <w:pPr>
        <w:pStyle w:val="BodyText"/>
        <w:spacing w:before="8"/>
        <w:rPr>
          <w:b/>
          <w:sz w:val="23"/>
        </w:rPr>
      </w:pPr>
    </w:p>
    <w:p w14:paraId="093D190E" w14:textId="77777777" w:rsidR="006A4BE5" w:rsidRDefault="00C20616">
      <w:pPr>
        <w:pStyle w:val="BodyText"/>
        <w:ind w:left="360"/>
      </w:pPr>
      <w:r>
        <w:t>The five basic goals of Organized Research at RSU are:</w:t>
      </w:r>
    </w:p>
    <w:p w14:paraId="07F6DCFF" w14:textId="77777777" w:rsidR="006A4BE5" w:rsidRDefault="006A4BE5">
      <w:pPr>
        <w:pStyle w:val="BodyText"/>
      </w:pPr>
    </w:p>
    <w:p w14:paraId="2488CAE0" w14:textId="77777777" w:rsidR="006A4BE5" w:rsidRDefault="00C20616">
      <w:pPr>
        <w:pStyle w:val="ListParagraph"/>
        <w:numPr>
          <w:ilvl w:val="0"/>
          <w:numId w:val="5"/>
        </w:numPr>
        <w:tabs>
          <w:tab w:val="left" w:pos="1081"/>
        </w:tabs>
        <w:ind w:hanging="361"/>
        <w:rPr>
          <w:sz w:val="24"/>
        </w:rPr>
      </w:pPr>
      <w:r>
        <w:rPr>
          <w:sz w:val="24"/>
        </w:rPr>
        <w:t>To promote faculty interest in research and scholarly</w:t>
      </w:r>
      <w:r>
        <w:rPr>
          <w:spacing w:val="-11"/>
          <w:sz w:val="24"/>
        </w:rPr>
        <w:t xml:space="preserve"> </w:t>
      </w:r>
      <w:r>
        <w:rPr>
          <w:sz w:val="24"/>
        </w:rPr>
        <w:t>activities;</w:t>
      </w:r>
    </w:p>
    <w:p w14:paraId="2EDBBB9B" w14:textId="77777777" w:rsidR="006A4BE5" w:rsidRDefault="00C20616">
      <w:pPr>
        <w:pStyle w:val="ListParagraph"/>
        <w:numPr>
          <w:ilvl w:val="0"/>
          <w:numId w:val="5"/>
        </w:numPr>
        <w:tabs>
          <w:tab w:val="left" w:pos="1081"/>
        </w:tabs>
        <w:ind w:right="721"/>
        <w:rPr>
          <w:sz w:val="24"/>
        </w:rPr>
      </w:pPr>
      <w:r>
        <w:rPr>
          <w:sz w:val="24"/>
        </w:rPr>
        <w:t>To provide support for faculty and student projects in research and</w:t>
      </w:r>
      <w:r>
        <w:rPr>
          <w:spacing w:val="-19"/>
          <w:sz w:val="24"/>
        </w:rPr>
        <w:t xml:space="preserve"> </w:t>
      </w:r>
      <w:r>
        <w:rPr>
          <w:sz w:val="24"/>
        </w:rPr>
        <w:t>scholarly activities;</w:t>
      </w:r>
    </w:p>
    <w:p w14:paraId="3EB9070B" w14:textId="77777777" w:rsidR="006A4BE5" w:rsidRDefault="00C20616">
      <w:pPr>
        <w:pStyle w:val="ListParagraph"/>
        <w:numPr>
          <w:ilvl w:val="0"/>
          <w:numId w:val="5"/>
        </w:numPr>
        <w:tabs>
          <w:tab w:val="left" w:pos="1081"/>
        </w:tabs>
        <w:ind w:right="299"/>
        <w:rPr>
          <w:sz w:val="24"/>
        </w:rPr>
      </w:pPr>
      <w:r>
        <w:rPr>
          <w:sz w:val="24"/>
        </w:rPr>
        <w:t>To increase the number of faculty who are engaged in and directing research</w:t>
      </w:r>
      <w:r>
        <w:rPr>
          <w:spacing w:val="-15"/>
          <w:sz w:val="24"/>
        </w:rPr>
        <w:t xml:space="preserve"> </w:t>
      </w:r>
      <w:r>
        <w:rPr>
          <w:sz w:val="24"/>
        </w:rPr>
        <w:t>and scholarly</w:t>
      </w:r>
      <w:r>
        <w:rPr>
          <w:spacing w:val="-5"/>
          <w:sz w:val="24"/>
        </w:rPr>
        <w:t xml:space="preserve"> </w:t>
      </w:r>
      <w:r>
        <w:rPr>
          <w:sz w:val="24"/>
        </w:rPr>
        <w:t>works;</w:t>
      </w:r>
    </w:p>
    <w:p w14:paraId="5B5013C0" w14:textId="77777777" w:rsidR="006A4BE5" w:rsidRDefault="00C20616">
      <w:pPr>
        <w:pStyle w:val="ListParagraph"/>
        <w:numPr>
          <w:ilvl w:val="0"/>
          <w:numId w:val="5"/>
        </w:numPr>
        <w:tabs>
          <w:tab w:val="left" w:pos="1081"/>
        </w:tabs>
        <w:ind w:right="933"/>
        <w:rPr>
          <w:sz w:val="24"/>
        </w:rPr>
      </w:pPr>
      <w:r>
        <w:rPr>
          <w:sz w:val="24"/>
        </w:rPr>
        <w:t>To provide more opportunities for undergraduate students to participate in research and scholarly activities;</w:t>
      </w:r>
      <w:r>
        <w:rPr>
          <w:spacing w:val="-5"/>
          <w:sz w:val="24"/>
        </w:rPr>
        <w:t xml:space="preserve"> </w:t>
      </w:r>
      <w:r>
        <w:rPr>
          <w:sz w:val="24"/>
        </w:rPr>
        <w:t>and</w:t>
      </w:r>
    </w:p>
    <w:p w14:paraId="2A129607" w14:textId="77777777" w:rsidR="006A4BE5" w:rsidRDefault="00C20616">
      <w:pPr>
        <w:pStyle w:val="ListParagraph"/>
        <w:numPr>
          <w:ilvl w:val="0"/>
          <w:numId w:val="5"/>
        </w:numPr>
        <w:tabs>
          <w:tab w:val="left" w:pos="1081"/>
        </w:tabs>
        <w:ind w:hanging="361"/>
        <w:rPr>
          <w:sz w:val="24"/>
        </w:rPr>
      </w:pPr>
      <w:r>
        <w:rPr>
          <w:sz w:val="24"/>
        </w:rPr>
        <w:t>To enhance the reputation of RSU in the areas of research and</w:t>
      </w:r>
      <w:r>
        <w:rPr>
          <w:spacing w:val="-5"/>
          <w:sz w:val="24"/>
        </w:rPr>
        <w:t xml:space="preserve"> </w:t>
      </w:r>
      <w:r>
        <w:rPr>
          <w:sz w:val="24"/>
        </w:rPr>
        <w:t>scholarship.</w:t>
      </w:r>
    </w:p>
    <w:p w14:paraId="261245E3" w14:textId="77777777" w:rsidR="006A4BE5" w:rsidRDefault="006A4BE5">
      <w:pPr>
        <w:pStyle w:val="BodyText"/>
      </w:pPr>
    </w:p>
    <w:p w14:paraId="260FE9E9" w14:textId="77777777" w:rsidR="006A4BE5" w:rsidRDefault="00C20616">
      <w:pPr>
        <w:pStyle w:val="BodyText"/>
        <w:ind w:left="360" w:right="242"/>
      </w:pPr>
      <w:r>
        <w:t>In support of the five basic goals, the Organized Research Grant Program will contribute to RSU’s strategic plan in the following ways:</w:t>
      </w:r>
    </w:p>
    <w:p w14:paraId="4B8D5E52" w14:textId="77777777" w:rsidR="006A4BE5" w:rsidRDefault="006A4BE5">
      <w:pPr>
        <w:pStyle w:val="BodyText"/>
      </w:pPr>
    </w:p>
    <w:p w14:paraId="09683EFE" w14:textId="77777777" w:rsidR="006A4BE5" w:rsidRDefault="00C20616">
      <w:pPr>
        <w:pStyle w:val="ListParagraph"/>
        <w:numPr>
          <w:ilvl w:val="1"/>
          <w:numId w:val="5"/>
        </w:numPr>
        <w:tabs>
          <w:tab w:val="left" w:pos="1441"/>
        </w:tabs>
        <w:ind w:right="632"/>
        <w:rPr>
          <w:sz w:val="24"/>
        </w:rPr>
      </w:pPr>
      <w:r>
        <w:rPr>
          <w:sz w:val="24"/>
        </w:rPr>
        <w:t>Support faculty development based on short-term and long-term needs in order to improve instruction through assessment, program review, faculty development and evaluation processes, instructional methodologies, and student</w:t>
      </w:r>
      <w:r>
        <w:rPr>
          <w:spacing w:val="-1"/>
          <w:sz w:val="24"/>
        </w:rPr>
        <w:t xml:space="preserve"> </w:t>
      </w:r>
      <w:r>
        <w:rPr>
          <w:sz w:val="24"/>
        </w:rPr>
        <w:t>advisement.</w:t>
      </w:r>
    </w:p>
    <w:p w14:paraId="7F454985" w14:textId="77777777" w:rsidR="006A4BE5" w:rsidRDefault="00C20616">
      <w:pPr>
        <w:pStyle w:val="ListParagraph"/>
        <w:numPr>
          <w:ilvl w:val="1"/>
          <w:numId w:val="5"/>
        </w:numPr>
        <w:tabs>
          <w:tab w:val="left" w:pos="1441"/>
        </w:tabs>
        <w:spacing w:before="1"/>
        <w:ind w:right="188"/>
        <w:rPr>
          <w:sz w:val="24"/>
        </w:rPr>
      </w:pPr>
      <w:r>
        <w:rPr>
          <w:sz w:val="24"/>
        </w:rPr>
        <w:t>Promote collaboration within the Rogers State University faculty and</w:t>
      </w:r>
      <w:r>
        <w:rPr>
          <w:spacing w:val="-12"/>
          <w:sz w:val="24"/>
        </w:rPr>
        <w:t xml:space="preserve"> </w:t>
      </w:r>
      <w:r>
        <w:rPr>
          <w:sz w:val="24"/>
        </w:rPr>
        <w:t>between faculty and other entities and institutions (groups, centers, projects, mentors, programs, etc.) in developing action research or action plans to enhance the processes of teaching and</w:t>
      </w:r>
      <w:r>
        <w:rPr>
          <w:spacing w:val="-2"/>
          <w:sz w:val="24"/>
        </w:rPr>
        <w:t xml:space="preserve"> </w:t>
      </w:r>
      <w:r>
        <w:rPr>
          <w:sz w:val="24"/>
        </w:rPr>
        <w:t>learning.</w:t>
      </w:r>
    </w:p>
    <w:p w14:paraId="20227CD0" w14:textId="77777777" w:rsidR="006A4BE5" w:rsidRDefault="00C20616">
      <w:pPr>
        <w:pStyle w:val="ListParagraph"/>
        <w:numPr>
          <w:ilvl w:val="1"/>
          <w:numId w:val="5"/>
        </w:numPr>
        <w:tabs>
          <w:tab w:val="left" w:pos="1441"/>
        </w:tabs>
        <w:ind w:right="327"/>
        <w:rPr>
          <w:sz w:val="24"/>
        </w:rPr>
      </w:pPr>
      <w:r>
        <w:rPr>
          <w:sz w:val="24"/>
        </w:rPr>
        <w:t>Expand the university’s innovation process including research development opportunities, technical support for individual and group projects,</w:t>
      </w:r>
      <w:r>
        <w:rPr>
          <w:spacing w:val="-10"/>
          <w:sz w:val="24"/>
        </w:rPr>
        <w:t xml:space="preserve"> </w:t>
      </w:r>
      <w:r>
        <w:rPr>
          <w:sz w:val="24"/>
        </w:rPr>
        <w:t>evaluation of the project, and dissemination of successful projects to other faculty and staff.</w:t>
      </w:r>
    </w:p>
    <w:p w14:paraId="661AF706" w14:textId="77777777" w:rsidR="006A4BE5" w:rsidRDefault="00C20616">
      <w:pPr>
        <w:pStyle w:val="ListParagraph"/>
        <w:numPr>
          <w:ilvl w:val="1"/>
          <w:numId w:val="5"/>
        </w:numPr>
        <w:tabs>
          <w:tab w:val="left" w:pos="1441"/>
        </w:tabs>
        <w:ind w:right="213"/>
        <w:rPr>
          <w:sz w:val="24"/>
        </w:rPr>
      </w:pPr>
      <w:r>
        <w:rPr>
          <w:sz w:val="24"/>
        </w:rPr>
        <w:t>Support faculty in experimenting with and implementing new pedagogies that enhance teaching excellence and student</w:t>
      </w:r>
      <w:r>
        <w:rPr>
          <w:spacing w:val="-3"/>
          <w:sz w:val="24"/>
        </w:rPr>
        <w:t xml:space="preserve"> </w:t>
      </w:r>
      <w:r>
        <w:rPr>
          <w:sz w:val="24"/>
        </w:rPr>
        <w:t>learning.</w:t>
      </w:r>
    </w:p>
    <w:p w14:paraId="33839B9D" w14:textId="77777777" w:rsidR="006A4BE5" w:rsidRDefault="00C20616">
      <w:pPr>
        <w:pStyle w:val="ListParagraph"/>
        <w:numPr>
          <w:ilvl w:val="1"/>
          <w:numId w:val="5"/>
        </w:numPr>
        <w:tabs>
          <w:tab w:val="left" w:pos="1441"/>
        </w:tabs>
        <w:ind w:right="545"/>
        <w:rPr>
          <w:sz w:val="24"/>
        </w:rPr>
      </w:pPr>
      <w:r>
        <w:rPr>
          <w:sz w:val="24"/>
        </w:rPr>
        <w:lastRenderedPageBreak/>
        <w:t>Support faculty to advance professionally through study, research, active participation/publication in professional organizations, and other scholarly activities.</w:t>
      </w:r>
    </w:p>
    <w:p w14:paraId="5AF5A83B" w14:textId="77777777" w:rsidR="006A4BE5" w:rsidRDefault="006A4BE5">
      <w:pPr>
        <w:pStyle w:val="BodyText"/>
        <w:rPr>
          <w:sz w:val="20"/>
        </w:rPr>
      </w:pPr>
    </w:p>
    <w:p w14:paraId="1D43C33E" w14:textId="77777777" w:rsidR="006A4BE5" w:rsidRDefault="006A4BE5">
      <w:pPr>
        <w:pStyle w:val="BodyText"/>
        <w:spacing w:before="6"/>
        <w:rPr>
          <w:sz w:val="22"/>
        </w:rPr>
      </w:pPr>
    </w:p>
    <w:p w14:paraId="4BA5D2E7" w14:textId="77777777" w:rsidR="006A4BE5" w:rsidRPr="00AF6F2B" w:rsidRDefault="00C20616">
      <w:pPr>
        <w:pStyle w:val="Heading1"/>
      </w:pPr>
      <w:r w:rsidRPr="00AF6F2B">
        <w:t>ADMINISTRATIVE PROCEDURES</w:t>
      </w:r>
    </w:p>
    <w:p w14:paraId="3398B64B" w14:textId="77777777" w:rsidR="006A4BE5" w:rsidRPr="00AF6F2B" w:rsidRDefault="006A4BE5">
      <w:pPr>
        <w:pStyle w:val="BodyText"/>
        <w:spacing w:before="6"/>
        <w:rPr>
          <w:b/>
          <w:sz w:val="23"/>
        </w:rPr>
      </w:pPr>
    </w:p>
    <w:p w14:paraId="049634F0" w14:textId="3A130C04" w:rsidR="006A4BE5" w:rsidRPr="00AF6F2B" w:rsidRDefault="00C20616">
      <w:pPr>
        <w:pStyle w:val="BodyText"/>
        <w:spacing w:before="1"/>
        <w:ind w:left="360"/>
      </w:pPr>
      <w:r w:rsidRPr="00AF6F2B">
        <w:t xml:space="preserve">Proposals </w:t>
      </w:r>
      <w:r w:rsidR="00EF13D1" w:rsidRPr="00AF6F2B">
        <w:t xml:space="preserve">are accepted throughout the year for consideration; however, a minimum submission time of one month prior to the decision date is required. No proposal will be considered on a post-expenditure or post-activity basis. </w:t>
      </w:r>
      <w:r w:rsidR="003D7A46" w:rsidRPr="00AF6F2B">
        <w:t>Additional time</w:t>
      </w:r>
      <w:r w:rsidR="00B500D8" w:rsidRPr="00AF6F2B">
        <w:t>lines</w:t>
      </w:r>
      <w:r w:rsidR="003D7A46" w:rsidRPr="00AF6F2B">
        <w:t xml:space="preserve"> follow</w:t>
      </w:r>
      <w:r w:rsidR="00F66FA4" w:rsidRPr="00AF6F2B">
        <w:t>.</w:t>
      </w:r>
    </w:p>
    <w:p w14:paraId="4DA77D24" w14:textId="09BD4950" w:rsidR="003D7A46" w:rsidRPr="00AF6F2B" w:rsidRDefault="003D7A46" w:rsidP="003D7A46">
      <w:pPr>
        <w:pStyle w:val="BodyText"/>
        <w:spacing w:before="1"/>
      </w:pPr>
      <w:r w:rsidRPr="00AF6F2B">
        <w:t>:</w:t>
      </w:r>
    </w:p>
    <w:p w14:paraId="3DB23850" w14:textId="0ACE5781" w:rsidR="003D7A46" w:rsidRPr="00AF6F2B" w:rsidRDefault="00B500D8" w:rsidP="003D7A46">
      <w:pPr>
        <w:pStyle w:val="BodyText"/>
        <w:numPr>
          <w:ilvl w:val="0"/>
          <w:numId w:val="6"/>
        </w:numPr>
        <w:spacing w:before="1"/>
      </w:pPr>
      <w:r w:rsidRPr="00AF6F2B">
        <w:t>Open: 2nd week of the fall and spring semester</w:t>
      </w:r>
    </w:p>
    <w:p w14:paraId="333EBDAE" w14:textId="20BB4822" w:rsidR="00B500D8" w:rsidRPr="00AF6F2B" w:rsidRDefault="00B500D8" w:rsidP="003D7A46">
      <w:pPr>
        <w:pStyle w:val="BodyText"/>
        <w:numPr>
          <w:ilvl w:val="0"/>
          <w:numId w:val="6"/>
        </w:numPr>
        <w:spacing w:before="1"/>
      </w:pPr>
      <w:r w:rsidRPr="00AF6F2B">
        <w:t>Close: Friday before Thanksgiving and end of spring semester</w:t>
      </w:r>
    </w:p>
    <w:p w14:paraId="4BCB02AA" w14:textId="625FA99D" w:rsidR="00B500D8" w:rsidRPr="00AF6F2B" w:rsidRDefault="00B500D8" w:rsidP="003D7A46">
      <w:pPr>
        <w:pStyle w:val="BodyText"/>
        <w:numPr>
          <w:ilvl w:val="0"/>
          <w:numId w:val="6"/>
        </w:numPr>
        <w:spacing w:before="1"/>
      </w:pPr>
      <w:r w:rsidRPr="00AF6F2B">
        <w:t xml:space="preserve">No summer semester </w:t>
      </w:r>
    </w:p>
    <w:p w14:paraId="07A7C411" w14:textId="77777777" w:rsidR="003D7A46" w:rsidRPr="00AF6F2B" w:rsidRDefault="003D7A46">
      <w:pPr>
        <w:pStyle w:val="BodyText"/>
        <w:spacing w:before="1"/>
        <w:ind w:left="360"/>
      </w:pPr>
    </w:p>
    <w:p w14:paraId="11799EED" w14:textId="77777777" w:rsidR="006A4BE5" w:rsidRPr="00AF6F2B" w:rsidRDefault="006A4BE5">
      <w:pPr>
        <w:pStyle w:val="BodyText"/>
        <w:spacing w:before="11"/>
        <w:rPr>
          <w:sz w:val="23"/>
        </w:rPr>
      </w:pPr>
    </w:p>
    <w:p w14:paraId="01D2A55F" w14:textId="55B451A4" w:rsidR="006A4BE5" w:rsidRPr="00AF6F2B" w:rsidRDefault="00C20616">
      <w:pPr>
        <w:pStyle w:val="BodyText"/>
        <w:ind w:left="360" w:right="354"/>
      </w:pPr>
      <w:r w:rsidRPr="00AF6F2B">
        <w:t xml:space="preserve">To submit, required documents (see below) must be </w:t>
      </w:r>
      <w:r w:rsidR="00F66FA4" w:rsidRPr="00AF6F2B">
        <w:t>sent</w:t>
      </w:r>
      <w:r w:rsidRPr="00AF6F2B">
        <w:t xml:space="preserve"> to </w:t>
      </w:r>
      <w:r w:rsidR="007175D4" w:rsidRPr="00AF6F2B">
        <w:t xml:space="preserve">Dr. </w:t>
      </w:r>
      <w:r w:rsidRPr="00AF6F2B">
        <w:t>Mary Millikin</w:t>
      </w:r>
      <w:r w:rsidR="00473580" w:rsidRPr="00AF6F2B">
        <w:t xml:space="preserve">, </w:t>
      </w:r>
      <w:r w:rsidR="006C7B18" w:rsidRPr="00AF6F2B">
        <w:t>Associate Vice President for Academic Affairs</w:t>
      </w:r>
      <w:r w:rsidR="00473580" w:rsidRPr="00AF6F2B">
        <w:t xml:space="preserve"> </w:t>
      </w:r>
      <w:r w:rsidR="00F66FA4" w:rsidRPr="00AF6F2B">
        <w:t>in the Office of Accountability and Academics</w:t>
      </w:r>
      <w:r w:rsidRPr="00AF6F2B">
        <w:t xml:space="preserve"> at </w:t>
      </w:r>
      <w:hyperlink r:id="rId8" w:history="1">
        <w:r w:rsidRPr="00AF6F2B">
          <w:rPr>
            <w:rStyle w:val="Hyperlink"/>
            <w:u w:color="0000FF"/>
          </w:rPr>
          <w:t>mmillikin@rsu.edu</w:t>
        </w:r>
      </w:hyperlink>
      <w:r w:rsidRPr="00AF6F2B">
        <w:t xml:space="preserve">. </w:t>
      </w:r>
      <w:r w:rsidR="00F66FA4" w:rsidRPr="00AF6F2B">
        <w:t xml:space="preserve">  </w:t>
      </w:r>
      <w:r w:rsidRPr="00AF6F2B">
        <w:t xml:space="preserve">All proposals that meet the requirements of the applicable grant program will be forwarded to the </w:t>
      </w:r>
      <w:r w:rsidR="00EF13D1" w:rsidRPr="00AF6F2B">
        <w:t xml:space="preserve">Chair of the </w:t>
      </w:r>
      <w:r w:rsidR="008F0A62" w:rsidRPr="00AF6F2B">
        <w:t>Scholarly Activities</w:t>
      </w:r>
      <w:r w:rsidRPr="00AF6F2B">
        <w:t xml:space="preserve"> Committee for review.</w:t>
      </w:r>
    </w:p>
    <w:p w14:paraId="091ED4A1" w14:textId="77777777" w:rsidR="006A4BE5" w:rsidRPr="00AF6F2B" w:rsidRDefault="006A4BE5">
      <w:pPr>
        <w:pStyle w:val="BodyText"/>
      </w:pPr>
    </w:p>
    <w:p w14:paraId="058ED38E" w14:textId="77777777" w:rsidR="006A4BE5" w:rsidRPr="00AF6F2B" w:rsidRDefault="006A4BE5">
      <w:pPr>
        <w:pStyle w:val="BodyText"/>
        <w:spacing w:before="6"/>
      </w:pPr>
    </w:p>
    <w:p w14:paraId="5356B372" w14:textId="77777777" w:rsidR="006A4BE5" w:rsidRPr="00AF6F2B" w:rsidRDefault="00C20616">
      <w:pPr>
        <w:pStyle w:val="Heading1"/>
      </w:pPr>
      <w:r w:rsidRPr="00AF6F2B">
        <w:t>APPLICATION EVALUATION PROCEDURES</w:t>
      </w:r>
    </w:p>
    <w:p w14:paraId="402EF37B" w14:textId="77777777" w:rsidR="006A4BE5" w:rsidRPr="00AF6F2B" w:rsidRDefault="006A4BE5">
      <w:pPr>
        <w:pStyle w:val="BodyText"/>
        <w:spacing w:before="6"/>
        <w:rPr>
          <w:b/>
          <w:sz w:val="23"/>
        </w:rPr>
      </w:pPr>
    </w:p>
    <w:p w14:paraId="643F9211" w14:textId="1C3A07FE" w:rsidR="006A4BE5" w:rsidRPr="00AF6F2B" w:rsidRDefault="00C20616">
      <w:pPr>
        <w:pStyle w:val="BodyText"/>
        <w:spacing w:before="1"/>
        <w:ind w:left="360"/>
      </w:pPr>
      <w:r w:rsidRPr="00AF6F2B">
        <w:rPr>
          <w:u w:val="single"/>
        </w:rPr>
        <w:t>Initial Administrative Review</w:t>
      </w:r>
      <w:r w:rsidRPr="00AF6F2B">
        <w:t xml:space="preserve">: Upon receipt, the Office of </w:t>
      </w:r>
      <w:r w:rsidR="00473580" w:rsidRPr="00AF6F2B">
        <w:t xml:space="preserve">Accountability and Academics </w:t>
      </w:r>
      <w:r w:rsidRPr="00AF6F2B">
        <w:t>will conduct an administrative review of all submitted documents. Grants that meet specific grant guidelines will be forwarded to the Scholarly</w:t>
      </w:r>
      <w:r w:rsidR="00491530" w:rsidRPr="00AF6F2B">
        <w:t xml:space="preserve"> Activities </w:t>
      </w:r>
      <w:r w:rsidRPr="00AF6F2B">
        <w:t>Committee.</w:t>
      </w:r>
    </w:p>
    <w:p w14:paraId="75D394F4" w14:textId="77777777" w:rsidR="006A4BE5" w:rsidRPr="00AF6F2B" w:rsidRDefault="006A4BE5">
      <w:pPr>
        <w:pStyle w:val="BodyText"/>
        <w:spacing w:before="11"/>
        <w:rPr>
          <w:sz w:val="23"/>
        </w:rPr>
      </w:pPr>
    </w:p>
    <w:p w14:paraId="51063B5E" w14:textId="77777777" w:rsidR="006A4BE5" w:rsidRDefault="00C20616">
      <w:pPr>
        <w:pStyle w:val="BodyText"/>
        <w:ind w:left="360" w:right="535"/>
      </w:pPr>
      <w:r w:rsidRPr="00AF6F2B">
        <w:t>Grant projects requiring further review from external departments on campus may include, but are not limited to</w:t>
      </w:r>
      <w:r w:rsidR="00491530" w:rsidRPr="00AF6F2B">
        <w:t>,</w:t>
      </w:r>
      <w:r w:rsidRPr="00AF6F2B">
        <w:t xml:space="preserve"> projects which contain research with human subjects</w:t>
      </w:r>
      <w:r>
        <w:t xml:space="preserve"> or animals, technology or literature purchases, student workers, and travel.</w:t>
      </w:r>
    </w:p>
    <w:p w14:paraId="7720602F" w14:textId="77777777" w:rsidR="006A4BE5" w:rsidRDefault="006A4BE5">
      <w:pPr>
        <w:pStyle w:val="BodyText"/>
      </w:pPr>
    </w:p>
    <w:p w14:paraId="3016DF84" w14:textId="77777777" w:rsidR="006A4BE5" w:rsidRDefault="00C20616">
      <w:pPr>
        <w:spacing w:before="1"/>
        <w:ind w:left="360" w:right="242"/>
        <w:rPr>
          <w:i/>
          <w:sz w:val="24"/>
        </w:rPr>
      </w:pPr>
      <w:r>
        <w:rPr>
          <w:i/>
          <w:sz w:val="24"/>
        </w:rPr>
        <w:t xml:space="preserve">It is the faculty member’s responsibility to be aware of all applicable university policies related to their grant project (i.e. RSU Travel Policy and Procedures). Questions regarding these policies can be directed to </w:t>
      </w:r>
      <w:r w:rsidR="003512E6">
        <w:rPr>
          <w:i/>
          <w:sz w:val="24"/>
        </w:rPr>
        <w:t xml:space="preserve">Dr. </w:t>
      </w:r>
      <w:r>
        <w:rPr>
          <w:i/>
          <w:sz w:val="24"/>
        </w:rPr>
        <w:t xml:space="preserve">Mary Millikin at </w:t>
      </w:r>
      <w:hyperlink r:id="rId9" w:history="1">
        <w:r w:rsidRPr="00103E3D">
          <w:rPr>
            <w:rStyle w:val="Hyperlink"/>
            <w:i/>
            <w:sz w:val="24"/>
            <w:u w:color="0000FF"/>
          </w:rPr>
          <w:t>mmillikin@rsu.edu</w:t>
        </w:r>
      </w:hyperlink>
      <w:r>
        <w:rPr>
          <w:i/>
          <w:color w:val="0000FF"/>
          <w:sz w:val="24"/>
        </w:rPr>
        <w:t xml:space="preserve"> </w:t>
      </w:r>
      <w:r>
        <w:rPr>
          <w:i/>
          <w:sz w:val="24"/>
        </w:rPr>
        <w:t>or by calling extension 7605.</w:t>
      </w:r>
    </w:p>
    <w:p w14:paraId="788988EA" w14:textId="77777777" w:rsidR="006A4BE5" w:rsidRDefault="006A4BE5">
      <w:pPr>
        <w:pStyle w:val="BodyText"/>
        <w:rPr>
          <w:i/>
        </w:rPr>
      </w:pPr>
    </w:p>
    <w:p w14:paraId="4F568187" w14:textId="18C57DCA" w:rsidR="006A4BE5" w:rsidRPr="00AF6F2B" w:rsidRDefault="00C20616">
      <w:pPr>
        <w:pStyle w:val="BodyText"/>
        <w:ind w:left="360" w:right="329"/>
      </w:pPr>
      <w:r w:rsidRPr="00473580">
        <w:rPr>
          <w:u w:val="single"/>
        </w:rPr>
        <w:t>Review by the Scholarly Activities Committee</w:t>
      </w:r>
      <w:r>
        <w:t xml:space="preserve">: </w:t>
      </w:r>
      <w:r w:rsidR="00AD3BCB">
        <w:t>T</w:t>
      </w:r>
      <w:r>
        <w:t xml:space="preserve">he Committee will collectively review all applications and rank them in a recommended priority order for funding </w:t>
      </w:r>
      <w:r w:rsidR="00AD3BCB">
        <w:t>or not funding</w:t>
      </w:r>
      <w:r>
        <w:t xml:space="preserve">. The </w:t>
      </w:r>
      <w:r w:rsidR="00AD3BCB">
        <w:t xml:space="preserve">Chair of the SAC will forward the committee’s decision (with signed Routing Sheet) to the AVPAA, who will forward the submission </w:t>
      </w:r>
      <w:r>
        <w:t xml:space="preserve">to the Vice President for </w:t>
      </w:r>
      <w:r w:rsidRPr="00AF6F2B">
        <w:t xml:space="preserve">Academic Affairs for final </w:t>
      </w:r>
      <w:r w:rsidR="00AD3BCB" w:rsidRPr="00AF6F2B">
        <w:t xml:space="preserve">review and </w:t>
      </w:r>
      <w:r w:rsidRPr="00AF6F2B">
        <w:t>approval.</w:t>
      </w:r>
    </w:p>
    <w:p w14:paraId="44B3F015" w14:textId="77777777" w:rsidR="006A4BE5" w:rsidRPr="00AF6F2B" w:rsidRDefault="006A4BE5">
      <w:pPr>
        <w:pStyle w:val="BodyText"/>
      </w:pPr>
    </w:p>
    <w:p w14:paraId="460E3FE1" w14:textId="77777777" w:rsidR="006A4BE5" w:rsidRPr="00AF6F2B" w:rsidRDefault="00C20616">
      <w:pPr>
        <w:pStyle w:val="BodyText"/>
        <w:ind w:left="360" w:right="155"/>
      </w:pPr>
      <w:r w:rsidRPr="00AF6F2B">
        <w:rPr>
          <w:b/>
        </w:rPr>
        <w:t>The total review process usually requires four to six weeks</w:t>
      </w:r>
      <w:r w:rsidRPr="00AF6F2B">
        <w:t xml:space="preserve">. Hence, </w:t>
      </w:r>
      <w:r w:rsidR="003512E6" w:rsidRPr="00AF6F2B">
        <w:t>it is prudent to submit proposals at lea</w:t>
      </w:r>
      <w:r w:rsidR="00537F75" w:rsidRPr="00AF6F2B">
        <w:t>st six weeks in advance of need; however, proposals can be considered with four weeks’ notice.</w:t>
      </w:r>
      <w:r w:rsidR="003512E6" w:rsidRPr="00AF6F2B">
        <w:t xml:space="preserve">  </w:t>
      </w:r>
    </w:p>
    <w:p w14:paraId="4E65439C" w14:textId="77777777" w:rsidR="006A4BE5" w:rsidRPr="00AF6F2B" w:rsidRDefault="00C20616">
      <w:pPr>
        <w:pStyle w:val="Heading1"/>
      </w:pPr>
      <w:r w:rsidRPr="00AF6F2B">
        <w:lastRenderedPageBreak/>
        <w:t>AWARD NOTICES</w:t>
      </w:r>
    </w:p>
    <w:p w14:paraId="1DDF8CCB" w14:textId="77777777" w:rsidR="006A4BE5" w:rsidRPr="00AF6F2B" w:rsidRDefault="006A4BE5">
      <w:pPr>
        <w:pStyle w:val="BodyText"/>
        <w:spacing w:before="7"/>
        <w:rPr>
          <w:b/>
          <w:sz w:val="23"/>
        </w:rPr>
      </w:pPr>
    </w:p>
    <w:p w14:paraId="24290869" w14:textId="37509409" w:rsidR="006A4BE5" w:rsidRPr="00AF6F2B" w:rsidRDefault="003512E6">
      <w:pPr>
        <w:pStyle w:val="BodyText"/>
        <w:ind w:left="360" w:right="196"/>
        <w:jc w:val="both"/>
      </w:pPr>
      <w:r w:rsidRPr="00AF6F2B">
        <w:t>When a</w:t>
      </w:r>
      <w:r w:rsidR="00C20616" w:rsidRPr="00AF6F2B">
        <w:t xml:space="preserve"> grant is awarded, an approved budget will be provided in addition to budgetary procedures</w:t>
      </w:r>
      <w:r w:rsidRPr="00AF6F2B">
        <w:t xml:space="preserve"> by the Chair of the Scholarly Activities Committee</w:t>
      </w:r>
      <w:r w:rsidR="00C20616" w:rsidRPr="00AF6F2B">
        <w:t xml:space="preserve">. </w:t>
      </w:r>
      <w:r w:rsidRPr="00AF6F2B">
        <w:t xml:space="preserve">The Office of </w:t>
      </w:r>
      <w:r w:rsidR="00AD3BCB" w:rsidRPr="00AF6F2B">
        <w:t xml:space="preserve">Accountability &amp; Academics </w:t>
      </w:r>
      <w:r w:rsidRPr="00AF6F2B">
        <w:t xml:space="preserve">will subsequently email instructions to the awardee, department head, and administrative assistant for payment process. </w:t>
      </w:r>
      <w:r w:rsidR="00C20616" w:rsidRPr="00AF6F2B">
        <w:t>In addition, the faculty member</w:t>
      </w:r>
      <w:r w:rsidR="00CC3E7C" w:rsidRPr="00AF6F2B">
        <w:t>/awardee</w:t>
      </w:r>
      <w:r w:rsidR="00C20616" w:rsidRPr="00AF6F2B">
        <w:t xml:space="preserve"> will be asked to sign</w:t>
      </w:r>
      <w:r w:rsidR="00537F75" w:rsidRPr="00AF6F2B">
        <w:t>/email</w:t>
      </w:r>
      <w:r w:rsidR="00C20616" w:rsidRPr="00AF6F2B">
        <w:t xml:space="preserve"> a statement that a final report on the project will be submitted within </w:t>
      </w:r>
      <w:r w:rsidR="00AD3BCB" w:rsidRPr="00AF6F2B">
        <w:t>1</w:t>
      </w:r>
      <w:r w:rsidR="00C20616" w:rsidRPr="00AF6F2B">
        <w:t>0 days after completion of the project.</w:t>
      </w:r>
    </w:p>
    <w:p w14:paraId="5534749E" w14:textId="77777777" w:rsidR="006A4BE5" w:rsidRPr="00AF6F2B" w:rsidRDefault="00C20616">
      <w:pPr>
        <w:pStyle w:val="BodyText"/>
        <w:spacing w:before="72"/>
        <w:ind w:left="360" w:right="242"/>
      </w:pPr>
      <w:r w:rsidRPr="00AF6F2B">
        <w:t>Final report requirements will be provided at the time of funding. Faculty members who fail to submit final reports will be ineligible to submit further grants for one grant cycle</w:t>
      </w:r>
      <w:r w:rsidR="00CC3E7C" w:rsidRPr="00AF6F2B">
        <w:t xml:space="preserve"> or until such report is successfully submitted</w:t>
      </w:r>
      <w:r w:rsidRPr="00AF6F2B">
        <w:t>.</w:t>
      </w:r>
    </w:p>
    <w:p w14:paraId="586AAE62" w14:textId="77777777" w:rsidR="006A4BE5" w:rsidRPr="00AF6F2B" w:rsidRDefault="006A4BE5">
      <w:pPr>
        <w:pStyle w:val="BodyText"/>
        <w:rPr>
          <w:sz w:val="26"/>
        </w:rPr>
      </w:pPr>
    </w:p>
    <w:p w14:paraId="0FB0CF67" w14:textId="77777777" w:rsidR="006A4BE5" w:rsidRPr="00AF6F2B" w:rsidRDefault="006A4BE5">
      <w:pPr>
        <w:pStyle w:val="BodyText"/>
        <w:spacing w:before="5"/>
        <w:rPr>
          <w:sz w:val="22"/>
        </w:rPr>
      </w:pPr>
    </w:p>
    <w:p w14:paraId="0D11682E" w14:textId="77777777" w:rsidR="006A4BE5" w:rsidRPr="00AF6F2B" w:rsidRDefault="00C20616">
      <w:pPr>
        <w:pStyle w:val="Heading1"/>
        <w:ind w:left="644" w:right="427"/>
        <w:jc w:val="center"/>
      </w:pPr>
      <w:r w:rsidRPr="00AF6F2B">
        <w:t>GUIDELINES FOR RESEARCH PROPOSALS</w:t>
      </w:r>
    </w:p>
    <w:p w14:paraId="6FD6644E" w14:textId="77777777" w:rsidR="006A4BE5" w:rsidRPr="00AF6F2B" w:rsidRDefault="006A4BE5">
      <w:pPr>
        <w:pStyle w:val="BodyText"/>
        <w:spacing w:before="6"/>
        <w:rPr>
          <w:b/>
          <w:sz w:val="23"/>
        </w:rPr>
      </w:pPr>
    </w:p>
    <w:p w14:paraId="0ED2FC00" w14:textId="77777777" w:rsidR="006A4BE5" w:rsidRPr="00AF6F2B" w:rsidRDefault="00F30FF4" w:rsidP="001175C3">
      <w:pPr>
        <w:pStyle w:val="BodyText"/>
        <w:spacing w:before="1"/>
        <w:ind w:left="360" w:right="242"/>
      </w:pPr>
      <w:r w:rsidRPr="00AF6F2B">
        <w:t>These guideli</w:t>
      </w:r>
      <w:r w:rsidR="00097618" w:rsidRPr="00AF6F2B">
        <w:t>nes describe three</w:t>
      </w:r>
      <w:r w:rsidR="00C20616" w:rsidRPr="00AF6F2B">
        <w:t xml:space="preserve"> typ</w:t>
      </w:r>
      <w:r w:rsidRPr="00AF6F2B">
        <w:t xml:space="preserve">es of grants: 1) </w:t>
      </w:r>
      <w:r w:rsidR="009756B6" w:rsidRPr="00AF6F2B">
        <w:t>Research</w:t>
      </w:r>
      <w:r w:rsidR="00F20615" w:rsidRPr="00AF6F2B">
        <w:t xml:space="preserve"> </w:t>
      </w:r>
      <w:r w:rsidR="009756B6" w:rsidRPr="00AF6F2B">
        <w:t xml:space="preserve">Opportunity </w:t>
      </w:r>
      <w:r w:rsidR="00F20615" w:rsidRPr="00AF6F2B">
        <w:t xml:space="preserve">Grant: </w:t>
      </w:r>
      <w:r w:rsidR="00097618" w:rsidRPr="00AF6F2B">
        <w:t>Mini-</w:t>
      </w:r>
      <w:r w:rsidR="001175C3" w:rsidRPr="00AF6F2B">
        <w:t>G</w:t>
      </w:r>
      <w:r w:rsidR="00F20615" w:rsidRPr="00AF6F2B">
        <w:t>rant</w:t>
      </w:r>
      <w:r w:rsidR="001175C3" w:rsidRPr="00AF6F2B">
        <w:t xml:space="preserve"> (</w:t>
      </w:r>
      <w:r w:rsidR="00097618" w:rsidRPr="00AF6F2B">
        <w:t>up to $1500); 2)</w:t>
      </w:r>
      <w:r w:rsidR="00F20615" w:rsidRPr="00AF6F2B">
        <w:t xml:space="preserve"> </w:t>
      </w:r>
      <w:r w:rsidR="009756B6" w:rsidRPr="00AF6F2B">
        <w:t xml:space="preserve">Research Opportunity </w:t>
      </w:r>
      <w:r w:rsidR="00F20615" w:rsidRPr="00AF6F2B">
        <w:t>Grant:</w:t>
      </w:r>
      <w:r w:rsidR="001175C3" w:rsidRPr="00AF6F2B">
        <w:t xml:space="preserve"> Regular G</w:t>
      </w:r>
      <w:r w:rsidR="009756B6" w:rsidRPr="00AF6F2B">
        <w:t>rant</w:t>
      </w:r>
      <w:r w:rsidR="00097618" w:rsidRPr="00AF6F2B">
        <w:t xml:space="preserve"> ($1500 - $3500)</w:t>
      </w:r>
      <w:r w:rsidRPr="00AF6F2B">
        <w:t>;</w:t>
      </w:r>
      <w:r w:rsidR="00C20616" w:rsidRPr="00AF6F2B">
        <w:t xml:space="preserve"> </w:t>
      </w:r>
      <w:r w:rsidR="00097618" w:rsidRPr="00AF6F2B">
        <w:t>and 3</w:t>
      </w:r>
      <w:r w:rsidR="00C20616" w:rsidRPr="00AF6F2B">
        <w:t>)</w:t>
      </w:r>
      <w:r w:rsidR="00545BE0" w:rsidRPr="00AF6F2B">
        <w:t xml:space="preserve"> </w:t>
      </w:r>
      <w:r w:rsidR="009756B6" w:rsidRPr="00AF6F2B">
        <w:t xml:space="preserve">Research </w:t>
      </w:r>
      <w:r w:rsidRPr="00AF6F2B">
        <w:t xml:space="preserve">Travel </w:t>
      </w:r>
      <w:r w:rsidR="009756B6" w:rsidRPr="00AF6F2B">
        <w:t>Grant</w:t>
      </w:r>
      <w:r w:rsidRPr="00AF6F2B">
        <w:t xml:space="preserve">.  These </w:t>
      </w:r>
      <w:r w:rsidR="00C20616" w:rsidRPr="00AF6F2B">
        <w:t xml:space="preserve">are differentiated </w:t>
      </w:r>
      <w:r w:rsidR="001175C3" w:rsidRPr="00AF6F2B">
        <w:t xml:space="preserve">by the focus of grant dollars on equipment and supplies (publication costs, etc.) and travel funding. It is possible for a grant application to request both. </w:t>
      </w:r>
      <w:r w:rsidR="00C20616" w:rsidRPr="00AF6F2B">
        <w:t>Adherence to the standard format shown below will expedite the review and evaluation of the proposal.</w:t>
      </w:r>
    </w:p>
    <w:p w14:paraId="4F1A429F" w14:textId="77777777" w:rsidR="006A4BE5" w:rsidRPr="00AF6F2B" w:rsidRDefault="006A4BE5">
      <w:pPr>
        <w:pStyle w:val="BodyText"/>
        <w:spacing w:before="4"/>
      </w:pPr>
    </w:p>
    <w:p w14:paraId="3D7AB790" w14:textId="1262C702" w:rsidR="006A4BE5" w:rsidRPr="00AF6F2B" w:rsidRDefault="00C20616">
      <w:pPr>
        <w:pStyle w:val="Heading1"/>
        <w:numPr>
          <w:ilvl w:val="0"/>
          <w:numId w:val="4"/>
        </w:numPr>
        <w:tabs>
          <w:tab w:val="left" w:pos="720"/>
          <w:tab w:val="left" w:pos="721"/>
        </w:tabs>
        <w:spacing w:before="1"/>
        <w:ind w:hanging="515"/>
        <w:jc w:val="left"/>
      </w:pPr>
      <w:r w:rsidRPr="00AF6F2B">
        <w:t>MINI</w:t>
      </w:r>
      <w:r w:rsidR="00581673" w:rsidRPr="00AF6F2B">
        <w:t xml:space="preserve"> OPPORTUNITY </w:t>
      </w:r>
      <w:proofErr w:type="gramStart"/>
      <w:r w:rsidRPr="00AF6F2B">
        <w:t>GRANTS</w:t>
      </w:r>
      <w:r w:rsidR="00545BE0" w:rsidRPr="00AF6F2B">
        <w:t xml:space="preserve"> </w:t>
      </w:r>
      <w:r w:rsidR="001175C3" w:rsidRPr="00AF6F2B">
        <w:t xml:space="preserve"> (</w:t>
      </w:r>
      <w:proofErr w:type="gramEnd"/>
      <w:r w:rsidR="001175C3" w:rsidRPr="00AF6F2B">
        <w:t xml:space="preserve">Use the Opportunity Grant guidelines and form) </w:t>
      </w:r>
    </w:p>
    <w:p w14:paraId="27E0D513" w14:textId="77777777" w:rsidR="006A4BE5" w:rsidRPr="00AF6F2B" w:rsidRDefault="006A4BE5">
      <w:pPr>
        <w:pStyle w:val="BodyText"/>
        <w:spacing w:before="7"/>
        <w:rPr>
          <w:b/>
          <w:sz w:val="23"/>
        </w:rPr>
      </w:pPr>
    </w:p>
    <w:p w14:paraId="775AF17F" w14:textId="77777777" w:rsidR="006A4BE5" w:rsidRPr="00AF6F2B" w:rsidRDefault="00C20616">
      <w:pPr>
        <w:pStyle w:val="BodyText"/>
        <w:ind w:left="360"/>
        <w:rPr>
          <w:u w:val="single"/>
        </w:rPr>
      </w:pPr>
      <w:r w:rsidRPr="00AF6F2B">
        <w:rPr>
          <w:u w:val="single"/>
        </w:rPr>
        <w:t>Categories and Priorities</w:t>
      </w:r>
    </w:p>
    <w:p w14:paraId="76EF8CCB" w14:textId="77777777" w:rsidR="006A4BE5" w:rsidRPr="00AF6F2B" w:rsidRDefault="006A4BE5">
      <w:pPr>
        <w:pStyle w:val="BodyText"/>
      </w:pPr>
    </w:p>
    <w:p w14:paraId="5EF94B18" w14:textId="027B1AA1" w:rsidR="006A4BE5" w:rsidRPr="00AF6F2B" w:rsidRDefault="00C20616">
      <w:pPr>
        <w:pStyle w:val="BodyText"/>
        <w:ind w:left="360"/>
      </w:pPr>
      <w:r w:rsidRPr="00AF6F2B">
        <w:t>Mini</w:t>
      </w:r>
      <w:r w:rsidR="00581673" w:rsidRPr="00AF6F2B">
        <w:t xml:space="preserve"> </w:t>
      </w:r>
      <w:r w:rsidRPr="00AF6F2B">
        <w:t>Grants are defined as research and other scholarship activities with a total budget of</w:t>
      </w:r>
    </w:p>
    <w:p w14:paraId="1CC2C198" w14:textId="7BE9F707" w:rsidR="006A4BE5" w:rsidRPr="00AF6F2B" w:rsidRDefault="00C20616">
      <w:pPr>
        <w:pStyle w:val="BodyText"/>
        <w:ind w:left="360" w:right="155"/>
      </w:pPr>
      <w:r w:rsidRPr="00AF6F2B">
        <w:t>$1,500 or less</w:t>
      </w:r>
      <w:r w:rsidR="006A0B2F" w:rsidRPr="00AF6F2B">
        <w:t xml:space="preserve"> and </w:t>
      </w:r>
      <w:r w:rsidRPr="00AF6F2B">
        <w:t>normally will be used to support research/scholarly activities in the seven following categories:</w:t>
      </w:r>
    </w:p>
    <w:p w14:paraId="7689B0F1" w14:textId="77777777" w:rsidR="006A4BE5" w:rsidRPr="00AF6F2B" w:rsidRDefault="006A4BE5">
      <w:pPr>
        <w:pStyle w:val="BodyText"/>
      </w:pPr>
    </w:p>
    <w:p w14:paraId="1B560DC1" w14:textId="77777777" w:rsidR="006A4BE5" w:rsidRPr="00AF6F2B" w:rsidRDefault="00C20616">
      <w:pPr>
        <w:pStyle w:val="ListParagraph"/>
        <w:numPr>
          <w:ilvl w:val="1"/>
          <w:numId w:val="4"/>
        </w:numPr>
        <w:tabs>
          <w:tab w:val="left" w:pos="1081"/>
        </w:tabs>
        <w:ind w:right="231"/>
        <w:rPr>
          <w:sz w:val="24"/>
        </w:rPr>
      </w:pPr>
      <w:r w:rsidRPr="00AF6F2B">
        <w:rPr>
          <w:sz w:val="24"/>
        </w:rPr>
        <w:t>a preliminary exploratory project to develop a research/scholarly idea to the</w:t>
      </w:r>
      <w:r w:rsidRPr="00AF6F2B">
        <w:rPr>
          <w:spacing w:val="-17"/>
          <w:sz w:val="24"/>
        </w:rPr>
        <w:t xml:space="preserve"> </w:t>
      </w:r>
      <w:r w:rsidRPr="00AF6F2B">
        <w:rPr>
          <w:sz w:val="24"/>
        </w:rPr>
        <w:t>point that it can be submitted to an external funding</w:t>
      </w:r>
      <w:r w:rsidRPr="00AF6F2B">
        <w:rPr>
          <w:spacing w:val="-6"/>
          <w:sz w:val="24"/>
        </w:rPr>
        <w:t xml:space="preserve"> </w:t>
      </w:r>
      <w:r w:rsidRPr="00AF6F2B">
        <w:rPr>
          <w:sz w:val="24"/>
        </w:rPr>
        <w:t>agency;</w:t>
      </w:r>
    </w:p>
    <w:p w14:paraId="4F5A76DC" w14:textId="77777777" w:rsidR="006A4BE5" w:rsidRPr="00AF6F2B" w:rsidRDefault="00C20616">
      <w:pPr>
        <w:pStyle w:val="ListParagraph"/>
        <w:numPr>
          <w:ilvl w:val="1"/>
          <w:numId w:val="4"/>
        </w:numPr>
        <w:tabs>
          <w:tab w:val="left" w:pos="1081"/>
        </w:tabs>
        <w:ind w:right="901"/>
        <w:rPr>
          <w:sz w:val="24"/>
        </w:rPr>
      </w:pPr>
      <w:r w:rsidRPr="00AF6F2B">
        <w:rPr>
          <w:sz w:val="24"/>
        </w:rPr>
        <w:t>a research/scholarly activity proposed in an area where funding from</w:t>
      </w:r>
      <w:r w:rsidRPr="00AF6F2B">
        <w:rPr>
          <w:spacing w:val="-12"/>
          <w:sz w:val="24"/>
        </w:rPr>
        <w:t xml:space="preserve"> </w:t>
      </w:r>
      <w:r w:rsidRPr="00AF6F2B">
        <w:rPr>
          <w:sz w:val="24"/>
        </w:rPr>
        <w:t>other sources is not</w:t>
      </w:r>
      <w:r w:rsidRPr="00AF6F2B">
        <w:rPr>
          <w:spacing w:val="-1"/>
          <w:sz w:val="24"/>
        </w:rPr>
        <w:t xml:space="preserve"> </w:t>
      </w:r>
      <w:r w:rsidRPr="00AF6F2B">
        <w:rPr>
          <w:sz w:val="24"/>
        </w:rPr>
        <w:t>available;</w:t>
      </w:r>
    </w:p>
    <w:p w14:paraId="5C8EB647" w14:textId="77777777" w:rsidR="006A4BE5" w:rsidRPr="00AF6F2B" w:rsidRDefault="00C20616">
      <w:pPr>
        <w:pStyle w:val="ListParagraph"/>
        <w:numPr>
          <w:ilvl w:val="1"/>
          <w:numId w:val="4"/>
        </w:numPr>
        <w:tabs>
          <w:tab w:val="left" w:pos="1081"/>
        </w:tabs>
        <w:ind w:right="159"/>
        <w:rPr>
          <w:sz w:val="24"/>
        </w:rPr>
      </w:pPr>
      <w:r w:rsidRPr="00AF6F2B">
        <w:rPr>
          <w:sz w:val="24"/>
        </w:rPr>
        <w:t>a short-term faculty research/scholarly training experience (workshop, short course, visit to a research facility, etc.) to acquire specific research/scholarly</w:t>
      </w:r>
      <w:r w:rsidRPr="00AF6F2B">
        <w:rPr>
          <w:spacing w:val="-17"/>
          <w:sz w:val="24"/>
        </w:rPr>
        <w:t xml:space="preserve"> </w:t>
      </w:r>
      <w:r w:rsidRPr="00AF6F2B">
        <w:rPr>
          <w:sz w:val="24"/>
        </w:rPr>
        <w:t>skills for initiating a research/scholarly project at</w:t>
      </w:r>
      <w:r w:rsidRPr="00AF6F2B">
        <w:rPr>
          <w:spacing w:val="-9"/>
          <w:sz w:val="24"/>
        </w:rPr>
        <w:t xml:space="preserve"> </w:t>
      </w:r>
      <w:r w:rsidRPr="00AF6F2B">
        <w:rPr>
          <w:sz w:val="24"/>
        </w:rPr>
        <w:t>RSU;</w:t>
      </w:r>
    </w:p>
    <w:p w14:paraId="69F3B242" w14:textId="77777777" w:rsidR="006A4BE5" w:rsidRPr="00AF6F2B" w:rsidRDefault="00C20616">
      <w:pPr>
        <w:pStyle w:val="ListParagraph"/>
        <w:numPr>
          <w:ilvl w:val="1"/>
          <w:numId w:val="4"/>
        </w:numPr>
        <w:tabs>
          <w:tab w:val="left" w:pos="1081"/>
        </w:tabs>
        <w:spacing w:before="1"/>
        <w:ind w:right="390"/>
        <w:rPr>
          <w:sz w:val="24"/>
        </w:rPr>
      </w:pPr>
      <w:r w:rsidRPr="00AF6F2B">
        <w:rPr>
          <w:sz w:val="24"/>
        </w:rPr>
        <w:t>support for a small research/scholarly project that significantly involves undergraduate students in research experiences (both research merit and</w:t>
      </w:r>
      <w:r w:rsidRPr="00AF6F2B">
        <w:rPr>
          <w:spacing w:val="-13"/>
          <w:sz w:val="24"/>
        </w:rPr>
        <w:t xml:space="preserve"> </w:t>
      </w:r>
      <w:r w:rsidRPr="00AF6F2B">
        <w:rPr>
          <w:sz w:val="24"/>
        </w:rPr>
        <w:t>student involvement would be criteria for evaluating the</w:t>
      </w:r>
      <w:r w:rsidRPr="00AF6F2B">
        <w:rPr>
          <w:spacing w:val="-8"/>
          <w:sz w:val="24"/>
        </w:rPr>
        <w:t xml:space="preserve"> </w:t>
      </w:r>
      <w:r w:rsidRPr="00AF6F2B">
        <w:rPr>
          <w:sz w:val="24"/>
        </w:rPr>
        <w:t>proposal);</w:t>
      </w:r>
    </w:p>
    <w:p w14:paraId="450A8078" w14:textId="77777777" w:rsidR="006A4BE5" w:rsidRPr="00AF6F2B" w:rsidRDefault="00C20616">
      <w:pPr>
        <w:pStyle w:val="ListParagraph"/>
        <w:numPr>
          <w:ilvl w:val="1"/>
          <w:numId w:val="4"/>
        </w:numPr>
        <w:tabs>
          <w:tab w:val="left" w:pos="1081"/>
        </w:tabs>
        <w:ind w:right="297"/>
        <w:rPr>
          <w:sz w:val="24"/>
        </w:rPr>
      </w:pPr>
      <w:r w:rsidRPr="00AF6F2B">
        <w:rPr>
          <w:sz w:val="24"/>
        </w:rPr>
        <w:t>expenses for research/scholarly publication costs in cases where the manuscript has gone through a peer review process and/or editorial review process that validates its quality; manuscript preparation expenses are supported in this category, as well as journal manuscript page charges and a reasonable number</w:t>
      </w:r>
      <w:r w:rsidRPr="00AF6F2B">
        <w:rPr>
          <w:spacing w:val="-15"/>
          <w:sz w:val="24"/>
        </w:rPr>
        <w:t xml:space="preserve"> </w:t>
      </w:r>
      <w:r w:rsidRPr="00AF6F2B">
        <w:rPr>
          <w:sz w:val="24"/>
        </w:rPr>
        <w:t>of journal reprints; it is not the intent of this category to provide for the mass printing and distribution of books and</w:t>
      </w:r>
      <w:r w:rsidRPr="00AF6F2B">
        <w:rPr>
          <w:spacing w:val="-3"/>
          <w:sz w:val="24"/>
        </w:rPr>
        <w:t xml:space="preserve"> </w:t>
      </w:r>
      <w:r w:rsidRPr="00AF6F2B">
        <w:rPr>
          <w:sz w:val="24"/>
        </w:rPr>
        <w:t>monographs;</w:t>
      </w:r>
    </w:p>
    <w:p w14:paraId="3EEF440D" w14:textId="77777777" w:rsidR="006A4BE5" w:rsidRPr="00AF6F2B" w:rsidRDefault="00C20616">
      <w:pPr>
        <w:pStyle w:val="ListParagraph"/>
        <w:numPr>
          <w:ilvl w:val="1"/>
          <w:numId w:val="4"/>
        </w:numPr>
        <w:tabs>
          <w:tab w:val="left" w:pos="1081"/>
        </w:tabs>
        <w:ind w:right="267"/>
        <w:rPr>
          <w:sz w:val="24"/>
        </w:rPr>
      </w:pPr>
      <w:r w:rsidRPr="00AF6F2B">
        <w:rPr>
          <w:sz w:val="24"/>
        </w:rPr>
        <w:lastRenderedPageBreak/>
        <w:t>expenses to defray research/scholarly publication costs of manuscripts printed on campus in cases where the publication will have limited circulation; in this case RSU would be granted the copyright, and all revenues would go to</w:t>
      </w:r>
      <w:r w:rsidRPr="00AF6F2B">
        <w:rPr>
          <w:spacing w:val="-7"/>
          <w:sz w:val="24"/>
        </w:rPr>
        <w:t xml:space="preserve"> </w:t>
      </w:r>
      <w:r w:rsidRPr="00AF6F2B">
        <w:rPr>
          <w:sz w:val="24"/>
        </w:rPr>
        <w:t>RSU.</w:t>
      </w:r>
    </w:p>
    <w:p w14:paraId="7C1272FF" w14:textId="77777777" w:rsidR="006A4BE5" w:rsidRPr="00AF6F2B" w:rsidRDefault="006A4BE5">
      <w:pPr>
        <w:pStyle w:val="BodyText"/>
      </w:pPr>
    </w:p>
    <w:p w14:paraId="6AD29D64" w14:textId="77777777" w:rsidR="006A4BE5" w:rsidRDefault="00C20616">
      <w:pPr>
        <w:spacing w:before="1"/>
        <w:ind w:left="720" w:right="242"/>
        <w:rPr>
          <w:sz w:val="24"/>
        </w:rPr>
      </w:pPr>
      <w:r w:rsidRPr="00AF6F2B">
        <w:rPr>
          <w:sz w:val="24"/>
        </w:rPr>
        <w:t xml:space="preserve">Travel expenses to make scholarly presentation at a professional conference will be partially supported through the mini-grant mechanism. </w:t>
      </w:r>
      <w:r w:rsidRPr="00AF6F2B">
        <w:rPr>
          <w:b/>
          <w:sz w:val="24"/>
          <w:u w:val="thick"/>
        </w:rPr>
        <w:t>Such presentations must be</w:t>
      </w:r>
      <w:r w:rsidRPr="00AF6F2B">
        <w:rPr>
          <w:b/>
          <w:sz w:val="24"/>
        </w:rPr>
        <w:t xml:space="preserve"> </w:t>
      </w:r>
      <w:r w:rsidRPr="00AF6F2B">
        <w:rPr>
          <w:b/>
          <w:sz w:val="24"/>
          <w:u w:val="thick"/>
        </w:rPr>
        <w:t>an integral part of the</w:t>
      </w:r>
      <w:r>
        <w:rPr>
          <w:b/>
          <w:sz w:val="24"/>
          <w:u w:val="thick"/>
        </w:rPr>
        <w:t xml:space="preserve"> project under categories 1-4 listed above.</w:t>
      </w:r>
      <w:r>
        <w:rPr>
          <w:b/>
          <w:sz w:val="24"/>
        </w:rPr>
        <w:t xml:space="preserve"> </w:t>
      </w:r>
      <w:r>
        <w:rPr>
          <w:sz w:val="24"/>
        </w:rPr>
        <w:t>Travel that is partially supported by outside funding receives higher ratings by the reviewers.</w:t>
      </w:r>
    </w:p>
    <w:p w14:paraId="2CECEFCD" w14:textId="77777777" w:rsidR="006A4BE5" w:rsidRDefault="00C20616">
      <w:pPr>
        <w:pStyle w:val="BodyText"/>
        <w:ind w:left="720" w:right="155"/>
      </w:pPr>
      <w:r w:rsidRPr="00581673">
        <w:t>Partial support in the range of 25-30 percent from outside funding sources is expected because it demonstrates broad commitment to the activity.</w:t>
      </w:r>
    </w:p>
    <w:p w14:paraId="18B869A9" w14:textId="77777777" w:rsidR="006A4BE5" w:rsidRDefault="006A4BE5">
      <w:pPr>
        <w:pStyle w:val="BodyText"/>
        <w:spacing w:before="3"/>
        <w:rPr>
          <w:sz w:val="10"/>
        </w:rPr>
      </w:pPr>
    </w:p>
    <w:p w14:paraId="75BA383B" w14:textId="77777777" w:rsidR="00537F75" w:rsidRDefault="00537F75">
      <w:pPr>
        <w:pStyle w:val="BodyText"/>
        <w:spacing w:before="3"/>
        <w:rPr>
          <w:sz w:val="10"/>
        </w:rPr>
      </w:pPr>
    </w:p>
    <w:p w14:paraId="3FF43F20" w14:textId="77777777" w:rsidR="00581673" w:rsidRDefault="00581673" w:rsidP="00581673">
      <w:pPr>
        <w:rPr>
          <w:i/>
          <w:iCs/>
          <w:sz w:val="24"/>
          <w:szCs w:val="24"/>
        </w:rPr>
      </w:pPr>
      <w:r w:rsidRPr="00E37325">
        <w:rPr>
          <w:i/>
          <w:iCs/>
          <w:sz w:val="24"/>
          <w:szCs w:val="24"/>
          <w:u w:val="single"/>
        </w:rPr>
        <w:t>Instructions</w:t>
      </w:r>
      <w:r w:rsidRPr="00E37325">
        <w:rPr>
          <w:i/>
          <w:iCs/>
          <w:sz w:val="24"/>
          <w:szCs w:val="24"/>
        </w:rPr>
        <w:t xml:space="preserve">:  Provide a thorough explanation of the following information about your proposed scholarly research activity. </w:t>
      </w:r>
    </w:p>
    <w:p w14:paraId="182688FE" w14:textId="77777777" w:rsidR="00581673" w:rsidRPr="00E37325" w:rsidRDefault="00581673" w:rsidP="00581673">
      <w:pPr>
        <w:rPr>
          <w:i/>
          <w:iCs/>
          <w:sz w:val="24"/>
          <w:szCs w:val="24"/>
        </w:rPr>
      </w:pPr>
    </w:p>
    <w:p w14:paraId="19622E00" w14:textId="77777777" w:rsidR="00581673" w:rsidRDefault="00581673" w:rsidP="00581673">
      <w:pPr>
        <w:pStyle w:val="ListParagraph"/>
        <w:widowControl/>
        <w:numPr>
          <w:ilvl w:val="0"/>
          <w:numId w:val="7"/>
        </w:numPr>
        <w:autoSpaceDE/>
        <w:autoSpaceDN/>
        <w:spacing w:after="160" w:line="259" w:lineRule="auto"/>
        <w:contextualSpacing/>
        <w:rPr>
          <w:sz w:val="24"/>
          <w:szCs w:val="24"/>
        </w:rPr>
      </w:pPr>
      <w:r w:rsidRPr="00AC08CF">
        <w:rPr>
          <w:b/>
          <w:bCs/>
          <w:sz w:val="24"/>
          <w:szCs w:val="24"/>
        </w:rPr>
        <w:t>Abstract:</w:t>
      </w:r>
      <w:r>
        <w:rPr>
          <w:sz w:val="24"/>
          <w:szCs w:val="24"/>
        </w:rPr>
        <w:t xml:space="preserve"> (200 words or less)</w:t>
      </w:r>
    </w:p>
    <w:p w14:paraId="668B728A" w14:textId="77777777" w:rsidR="00581673" w:rsidRDefault="00581673" w:rsidP="00581673">
      <w:pPr>
        <w:ind w:left="720"/>
        <w:rPr>
          <w:sz w:val="24"/>
          <w:szCs w:val="24"/>
        </w:rPr>
      </w:pPr>
      <w:r>
        <w:rPr>
          <w:sz w:val="24"/>
          <w:szCs w:val="24"/>
        </w:rPr>
        <w:t xml:space="preserve">Provide </w:t>
      </w:r>
      <w:proofErr w:type="gramStart"/>
      <w:r>
        <w:rPr>
          <w:sz w:val="24"/>
          <w:szCs w:val="24"/>
        </w:rPr>
        <w:t>a brief summary</w:t>
      </w:r>
      <w:proofErr w:type="gramEnd"/>
      <w:r>
        <w:rPr>
          <w:sz w:val="24"/>
          <w:szCs w:val="24"/>
        </w:rPr>
        <w:t xml:space="preserve"> of the project.</w:t>
      </w:r>
    </w:p>
    <w:p w14:paraId="0EB60F59" w14:textId="77777777" w:rsidR="00581673" w:rsidRPr="00E37325" w:rsidRDefault="00581673" w:rsidP="00581673">
      <w:pPr>
        <w:rPr>
          <w:sz w:val="24"/>
          <w:szCs w:val="24"/>
        </w:rPr>
      </w:pPr>
    </w:p>
    <w:p w14:paraId="79777C6E" w14:textId="77777777" w:rsidR="00581673" w:rsidRDefault="00581673" w:rsidP="00581673">
      <w:pPr>
        <w:pStyle w:val="ListParagraph"/>
        <w:widowControl/>
        <w:numPr>
          <w:ilvl w:val="0"/>
          <w:numId w:val="7"/>
        </w:numPr>
        <w:autoSpaceDE/>
        <w:autoSpaceDN/>
        <w:spacing w:after="160" w:line="259" w:lineRule="auto"/>
        <w:contextualSpacing/>
        <w:rPr>
          <w:sz w:val="24"/>
          <w:szCs w:val="24"/>
        </w:rPr>
      </w:pPr>
      <w:r w:rsidRPr="00A40963">
        <w:rPr>
          <w:b/>
          <w:bCs/>
          <w:sz w:val="24"/>
          <w:szCs w:val="24"/>
        </w:rPr>
        <w:t xml:space="preserve">How will your project promote RSU’s </w:t>
      </w:r>
      <w:hyperlink r:id="rId10" w:history="1">
        <w:r w:rsidRPr="00A40963">
          <w:rPr>
            <w:rStyle w:val="Hyperlink"/>
            <w:b/>
            <w:bCs/>
            <w:sz w:val="24"/>
            <w:szCs w:val="24"/>
          </w:rPr>
          <w:t>mission</w:t>
        </w:r>
      </w:hyperlink>
      <w:r w:rsidRPr="00A40963">
        <w:rPr>
          <w:b/>
          <w:bCs/>
          <w:sz w:val="24"/>
          <w:szCs w:val="24"/>
        </w:rPr>
        <w:t>:</w:t>
      </w:r>
      <w:r>
        <w:rPr>
          <w:sz w:val="24"/>
          <w:szCs w:val="24"/>
        </w:rPr>
        <w:t xml:space="preserve"> (100 words or </w:t>
      </w:r>
      <w:proofErr w:type="gramStart"/>
      <w:r>
        <w:rPr>
          <w:sz w:val="24"/>
          <w:szCs w:val="24"/>
        </w:rPr>
        <w:t>less)</w:t>
      </w:r>
      <w:proofErr w:type="gramEnd"/>
    </w:p>
    <w:p w14:paraId="77ED8384" w14:textId="77777777" w:rsidR="00581673" w:rsidRDefault="00581673" w:rsidP="00581673">
      <w:pPr>
        <w:ind w:left="720"/>
        <w:rPr>
          <w:sz w:val="24"/>
          <w:szCs w:val="24"/>
        </w:rPr>
      </w:pPr>
      <w:r>
        <w:rPr>
          <w:sz w:val="24"/>
          <w:szCs w:val="24"/>
        </w:rPr>
        <w:t xml:space="preserve">Briefly connect the purpose of the project to an aspect of RSU’s </w:t>
      </w:r>
      <w:hyperlink r:id="rId11" w:history="1">
        <w:r w:rsidRPr="008315E7">
          <w:rPr>
            <w:rStyle w:val="Hyperlink"/>
            <w:sz w:val="24"/>
            <w:szCs w:val="24"/>
          </w:rPr>
          <w:t>mission and/or vision</w:t>
        </w:r>
      </w:hyperlink>
      <w:r>
        <w:rPr>
          <w:sz w:val="24"/>
          <w:szCs w:val="24"/>
        </w:rPr>
        <w:t xml:space="preserve">.  </w:t>
      </w:r>
    </w:p>
    <w:p w14:paraId="6DDB4D05" w14:textId="77777777" w:rsidR="00581673" w:rsidRDefault="00581673" w:rsidP="00581673">
      <w:pPr>
        <w:rPr>
          <w:sz w:val="24"/>
          <w:szCs w:val="24"/>
        </w:rPr>
      </w:pPr>
    </w:p>
    <w:p w14:paraId="1126B294" w14:textId="77777777" w:rsidR="00581673" w:rsidRDefault="00581673" w:rsidP="00581673">
      <w:pPr>
        <w:pStyle w:val="ListParagraph"/>
        <w:widowControl/>
        <w:numPr>
          <w:ilvl w:val="0"/>
          <w:numId w:val="7"/>
        </w:numPr>
        <w:autoSpaceDE/>
        <w:autoSpaceDN/>
        <w:spacing w:after="160" w:line="259" w:lineRule="auto"/>
        <w:contextualSpacing/>
        <w:rPr>
          <w:sz w:val="24"/>
          <w:szCs w:val="24"/>
        </w:rPr>
      </w:pPr>
      <w:r w:rsidRPr="00FA27FE">
        <w:rPr>
          <w:b/>
          <w:bCs/>
          <w:sz w:val="24"/>
          <w:szCs w:val="24"/>
        </w:rPr>
        <w:t xml:space="preserve">Problem Statement </w:t>
      </w:r>
      <w:r>
        <w:rPr>
          <w:b/>
          <w:bCs/>
          <w:sz w:val="24"/>
          <w:szCs w:val="24"/>
        </w:rPr>
        <w:t>and/</w:t>
      </w:r>
      <w:r w:rsidRPr="00FA27FE">
        <w:rPr>
          <w:b/>
          <w:bCs/>
          <w:sz w:val="24"/>
          <w:szCs w:val="24"/>
        </w:rPr>
        <w:t>or Project Description:</w:t>
      </w:r>
      <w:r>
        <w:rPr>
          <w:sz w:val="24"/>
          <w:szCs w:val="24"/>
        </w:rPr>
        <w:t xml:space="preserve"> (350 words or less).  </w:t>
      </w:r>
    </w:p>
    <w:p w14:paraId="149D91B0" w14:textId="77777777" w:rsidR="00581673" w:rsidRDefault="00581673" w:rsidP="00581673">
      <w:pPr>
        <w:pStyle w:val="ListParagraph"/>
        <w:rPr>
          <w:sz w:val="24"/>
          <w:szCs w:val="24"/>
        </w:rPr>
      </w:pPr>
    </w:p>
    <w:p w14:paraId="7BEAD012" w14:textId="77777777" w:rsidR="00581673" w:rsidRDefault="00581673" w:rsidP="00581673">
      <w:pPr>
        <w:pStyle w:val="ListParagraph"/>
        <w:rPr>
          <w:sz w:val="24"/>
          <w:szCs w:val="24"/>
        </w:rPr>
      </w:pPr>
      <w:r>
        <w:rPr>
          <w:sz w:val="24"/>
          <w:szCs w:val="24"/>
        </w:rPr>
        <w:t xml:space="preserve">Clearly define the problem or issue to be address. This includes the need for the project, project goals and objectives, and anticipated impact. Use statistics if relevant to articulate the problem. </w:t>
      </w:r>
    </w:p>
    <w:p w14:paraId="7A3D3926" w14:textId="77777777" w:rsidR="00581673" w:rsidRDefault="00581673" w:rsidP="00581673">
      <w:pPr>
        <w:rPr>
          <w:sz w:val="24"/>
          <w:szCs w:val="24"/>
        </w:rPr>
      </w:pPr>
    </w:p>
    <w:p w14:paraId="19C65554" w14:textId="77777777" w:rsidR="00581673" w:rsidRDefault="00581673" w:rsidP="00581673">
      <w:pPr>
        <w:pStyle w:val="ListParagraph"/>
        <w:widowControl/>
        <w:numPr>
          <w:ilvl w:val="0"/>
          <w:numId w:val="7"/>
        </w:numPr>
        <w:autoSpaceDE/>
        <w:autoSpaceDN/>
        <w:spacing w:after="160" w:line="259" w:lineRule="auto"/>
        <w:contextualSpacing/>
        <w:rPr>
          <w:sz w:val="24"/>
          <w:szCs w:val="24"/>
        </w:rPr>
      </w:pPr>
      <w:r w:rsidRPr="00F207B6">
        <w:rPr>
          <w:b/>
          <w:bCs/>
          <w:sz w:val="24"/>
          <w:szCs w:val="24"/>
        </w:rPr>
        <w:t>Research Strategy:</w:t>
      </w:r>
      <w:r w:rsidRPr="00F207B6">
        <w:rPr>
          <w:sz w:val="24"/>
          <w:szCs w:val="24"/>
        </w:rPr>
        <w:t xml:space="preserve"> (750 words or less).  Describe the significance of the proposed project and associated activities. It is here the rationale of the proposal is addressed, describing research methodology.  </w:t>
      </w:r>
    </w:p>
    <w:p w14:paraId="68C427FE" w14:textId="77777777" w:rsidR="00581673" w:rsidRPr="00F207B6" w:rsidRDefault="00581673" w:rsidP="00581673">
      <w:pPr>
        <w:rPr>
          <w:sz w:val="24"/>
          <w:szCs w:val="24"/>
        </w:rPr>
      </w:pPr>
    </w:p>
    <w:p w14:paraId="483F291E" w14:textId="77777777" w:rsidR="00581673" w:rsidRDefault="00581673" w:rsidP="00581673">
      <w:pPr>
        <w:pStyle w:val="ListParagraph"/>
        <w:widowControl/>
        <w:numPr>
          <w:ilvl w:val="0"/>
          <w:numId w:val="7"/>
        </w:numPr>
        <w:autoSpaceDE/>
        <w:autoSpaceDN/>
        <w:spacing w:after="160" w:line="259" w:lineRule="auto"/>
        <w:contextualSpacing/>
        <w:rPr>
          <w:sz w:val="24"/>
          <w:szCs w:val="24"/>
        </w:rPr>
      </w:pPr>
      <w:r w:rsidRPr="00E64DF1">
        <w:rPr>
          <w:b/>
          <w:bCs/>
          <w:sz w:val="24"/>
          <w:szCs w:val="24"/>
        </w:rPr>
        <w:t>Evaluation Methods</w:t>
      </w:r>
      <w:r>
        <w:rPr>
          <w:sz w:val="24"/>
          <w:szCs w:val="24"/>
        </w:rPr>
        <w:t>: (350 words or less)</w:t>
      </w:r>
    </w:p>
    <w:p w14:paraId="3A1948AD" w14:textId="77777777" w:rsidR="00581673" w:rsidRDefault="00581673" w:rsidP="00581673">
      <w:pPr>
        <w:ind w:left="720"/>
        <w:rPr>
          <w:sz w:val="24"/>
          <w:szCs w:val="24"/>
        </w:rPr>
      </w:pPr>
      <w:r>
        <w:rPr>
          <w:sz w:val="24"/>
          <w:szCs w:val="24"/>
        </w:rPr>
        <w:t xml:space="preserve">Describe how the results of the project will be measured or evaluated.  Include the information that will be used to collect, track, and assess progress and results. Include goals and measurable objectives. </w:t>
      </w:r>
    </w:p>
    <w:p w14:paraId="7705FA73" w14:textId="77777777" w:rsidR="00581673" w:rsidRPr="00E64DF1" w:rsidRDefault="00581673" w:rsidP="00581673">
      <w:pPr>
        <w:ind w:left="720"/>
        <w:rPr>
          <w:sz w:val="24"/>
          <w:szCs w:val="24"/>
        </w:rPr>
      </w:pPr>
    </w:p>
    <w:p w14:paraId="3B65F34E" w14:textId="77777777" w:rsidR="00581673" w:rsidRDefault="00581673" w:rsidP="00581673">
      <w:pPr>
        <w:pStyle w:val="ListParagraph"/>
        <w:widowControl/>
        <w:numPr>
          <w:ilvl w:val="0"/>
          <w:numId w:val="7"/>
        </w:numPr>
        <w:autoSpaceDE/>
        <w:autoSpaceDN/>
        <w:spacing w:after="160" w:line="259" w:lineRule="auto"/>
        <w:contextualSpacing/>
        <w:rPr>
          <w:sz w:val="24"/>
          <w:szCs w:val="24"/>
        </w:rPr>
      </w:pPr>
      <w:r w:rsidRPr="00E64DF1">
        <w:rPr>
          <w:b/>
          <w:bCs/>
          <w:sz w:val="24"/>
          <w:szCs w:val="24"/>
        </w:rPr>
        <w:t>Benefit to Students</w:t>
      </w:r>
      <w:r>
        <w:rPr>
          <w:sz w:val="24"/>
          <w:szCs w:val="24"/>
        </w:rPr>
        <w:t>: (300 words or less)</w:t>
      </w:r>
    </w:p>
    <w:p w14:paraId="5133D5F8" w14:textId="77777777" w:rsidR="00581673" w:rsidRDefault="00581673" w:rsidP="00581673">
      <w:pPr>
        <w:pStyle w:val="ListParagraph"/>
        <w:rPr>
          <w:sz w:val="24"/>
          <w:szCs w:val="24"/>
        </w:rPr>
      </w:pPr>
    </w:p>
    <w:p w14:paraId="4CA474BE" w14:textId="77777777" w:rsidR="00581673" w:rsidRDefault="00581673" w:rsidP="00581673">
      <w:pPr>
        <w:pStyle w:val="ListParagraph"/>
        <w:rPr>
          <w:sz w:val="24"/>
          <w:szCs w:val="24"/>
        </w:rPr>
      </w:pPr>
      <w:r>
        <w:rPr>
          <w:sz w:val="24"/>
          <w:szCs w:val="24"/>
        </w:rPr>
        <w:t xml:space="preserve">Describe how RSU students will either directly or indirectly benefit from the project. For example, students might have a direct role and be compensated for their work, students may satisfy a service-learning requirement, or student may benefit educationally from the research. </w:t>
      </w:r>
    </w:p>
    <w:p w14:paraId="5C1F7B35" w14:textId="77777777" w:rsidR="00581673" w:rsidRDefault="00581673" w:rsidP="00581673">
      <w:pPr>
        <w:pStyle w:val="ListParagraph"/>
        <w:rPr>
          <w:sz w:val="24"/>
          <w:szCs w:val="24"/>
        </w:rPr>
      </w:pPr>
    </w:p>
    <w:p w14:paraId="3EC68675" w14:textId="77777777" w:rsidR="00581673" w:rsidRDefault="00581673" w:rsidP="00581673">
      <w:pPr>
        <w:pStyle w:val="ListParagraph"/>
        <w:widowControl/>
        <w:numPr>
          <w:ilvl w:val="0"/>
          <w:numId w:val="7"/>
        </w:numPr>
        <w:autoSpaceDE/>
        <w:autoSpaceDN/>
        <w:spacing w:after="160" w:line="259" w:lineRule="auto"/>
        <w:contextualSpacing/>
        <w:rPr>
          <w:sz w:val="24"/>
          <w:szCs w:val="24"/>
        </w:rPr>
      </w:pPr>
      <w:r w:rsidRPr="00A2191B">
        <w:rPr>
          <w:b/>
          <w:bCs/>
          <w:sz w:val="24"/>
          <w:szCs w:val="24"/>
        </w:rPr>
        <w:t>Timeline:</w:t>
      </w:r>
      <w:r>
        <w:rPr>
          <w:sz w:val="24"/>
          <w:szCs w:val="24"/>
        </w:rPr>
        <w:t xml:space="preserve"> (No word limit)</w:t>
      </w:r>
    </w:p>
    <w:p w14:paraId="6121070D" w14:textId="77777777" w:rsidR="00581673" w:rsidRDefault="00581673" w:rsidP="00581673">
      <w:pPr>
        <w:pStyle w:val="ListParagraph"/>
        <w:rPr>
          <w:sz w:val="24"/>
          <w:szCs w:val="24"/>
        </w:rPr>
      </w:pPr>
      <w:r>
        <w:rPr>
          <w:sz w:val="24"/>
          <w:szCs w:val="24"/>
        </w:rPr>
        <w:t xml:space="preserve">It is recommended that the timeline be presented visually, such as a chart or calendar for clarity. </w:t>
      </w:r>
    </w:p>
    <w:p w14:paraId="4B1861AD" w14:textId="77777777" w:rsidR="00581673" w:rsidRDefault="00581673" w:rsidP="00581673">
      <w:pPr>
        <w:pStyle w:val="ListParagraph"/>
        <w:rPr>
          <w:sz w:val="24"/>
          <w:szCs w:val="24"/>
        </w:rPr>
      </w:pPr>
    </w:p>
    <w:p w14:paraId="01680F88" w14:textId="77777777" w:rsidR="00581673" w:rsidRDefault="00581673" w:rsidP="00581673">
      <w:pPr>
        <w:pStyle w:val="ListParagraph"/>
        <w:widowControl/>
        <w:numPr>
          <w:ilvl w:val="0"/>
          <w:numId w:val="7"/>
        </w:numPr>
        <w:autoSpaceDE/>
        <w:autoSpaceDN/>
        <w:spacing w:after="160" w:line="259" w:lineRule="auto"/>
        <w:contextualSpacing/>
        <w:rPr>
          <w:sz w:val="24"/>
          <w:szCs w:val="24"/>
        </w:rPr>
      </w:pPr>
      <w:r w:rsidRPr="00461D4D">
        <w:rPr>
          <w:b/>
          <w:bCs/>
          <w:sz w:val="24"/>
          <w:szCs w:val="24"/>
        </w:rPr>
        <w:t>Budget:</w:t>
      </w:r>
      <w:r>
        <w:rPr>
          <w:sz w:val="24"/>
          <w:szCs w:val="24"/>
        </w:rPr>
        <w:t xml:space="preserve"> (No word limit)</w:t>
      </w:r>
    </w:p>
    <w:p w14:paraId="1028742E" w14:textId="77777777" w:rsidR="00581673" w:rsidRDefault="00581673" w:rsidP="00581673">
      <w:pPr>
        <w:pStyle w:val="ListParagraph"/>
        <w:rPr>
          <w:sz w:val="24"/>
          <w:szCs w:val="24"/>
        </w:rPr>
      </w:pPr>
    </w:p>
    <w:p w14:paraId="7AFDBCC9" w14:textId="08D963C7" w:rsidR="00581673" w:rsidRDefault="00581673" w:rsidP="00414AD1">
      <w:pPr>
        <w:pStyle w:val="ListParagraph"/>
        <w:rPr>
          <w:sz w:val="24"/>
          <w:szCs w:val="24"/>
        </w:rPr>
      </w:pPr>
      <w:r>
        <w:rPr>
          <w:sz w:val="24"/>
          <w:szCs w:val="24"/>
        </w:rPr>
        <w:t xml:space="preserve">A budget and budget narrative are required at the time of submission. Line-item expenditures should be documents with applicable justification. There is no required format for this section, but dollar </w:t>
      </w:r>
      <w:proofErr w:type="gramStart"/>
      <w:r>
        <w:rPr>
          <w:sz w:val="24"/>
          <w:szCs w:val="24"/>
        </w:rPr>
        <w:t>amounts</w:t>
      </w:r>
      <w:proofErr w:type="gramEnd"/>
      <w:r>
        <w:rPr>
          <w:sz w:val="24"/>
          <w:szCs w:val="24"/>
        </w:rPr>
        <w:t xml:space="preserve"> and explanations are required and should be as specific as necessary to identify and justify the requested funding amounts. The following table will help clarify budget requests.</w:t>
      </w:r>
    </w:p>
    <w:p w14:paraId="73405993" w14:textId="77777777" w:rsidR="00581673" w:rsidRDefault="00581673" w:rsidP="00414AD1">
      <w:pPr>
        <w:pStyle w:val="ListParagraph"/>
        <w:rPr>
          <w:sz w:val="24"/>
          <w:szCs w:val="24"/>
        </w:rPr>
      </w:pPr>
    </w:p>
    <w:p w14:paraId="06B949E0" w14:textId="56A6448A" w:rsidR="00581673" w:rsidRDefault="00414AD1" w:rsidP="00581673">
      <w:pPr>
        <w:pStyle w:val="ListParagraph"/>
        <w:rPr>
          <w:sz w:val="24"/>
          <w:szCs w:val="24"/>
        </w:rPr>
      </w:pPr>
      <w:r>
        <w:rPr>
          <w:b/>
          <w:bCs/>
          <w:sz w:val="24"/>
          <w:szCs w:val="24"/>
        </w:rPr>
        <w:t xml:space="preserve">Mini </w:t>
      </w:r>
      <w:r w:rsidR="00581673" w:rsidRPr="005260A0">
        <w:rPr>
          <w:b/>
          <w:bCs/>
          <w:sz w:val="24"/>
          <w:szCs w:val="24"/>
        </w:rPr>
        <w:t>Opportunity Grant Budget Information</w:t>
      </w:r>
    </w:p>
    <w:tbl>
      <w:tblPr>
        <w:tblStyle w:val="TableGrid"/>
        <w:tblW w:w="5320" w:type="pct"/>
        <w:tblLook w:val="04A0" w:firstRow="1" w:lastRow="0" w:firstColumn="1" w:lastColumn="0" w:noHBand="0" w:noVBand="1"/>
      </w:tblPr>
      <w:tblGrid>
        <w:gridCol w:w="1326"/>
        <w:gridCol w:w="1300"/>
        <w:gridCol w:w="2116"/>
        <w:gridCol w:w="2281"/>
        <w:gridCol w:w="1562"/>
        <w:gridCol w:w="1129"/>
      </w:tblGrid>
      <w:tr w:rsidR="00AF6F2B" w14:paraId="25054432" w14:textId="77777777" w:rsidTr="00AF6F2B">
        <w:tc>
          <w:tcPr>
            <w:tcW w:w="683" w:type="pct"/>
            <w:vMerge w:val="restart"/>
            <w:shd w:val="clear" w:color="auto" w:fill="B8CCE4" w:themeFill="accent1" w:themeFillTint="66"/>
            <w:vAlign w:val="center"/>
          </w:tcPr>
          <w:p w14:paraId="51EDEC67" w14:textId="77777777" w:rsidR="00AF6F2B" w:rsidRDefault="00581673" w:rsidP="00F83F3E">
            <w:pPr>
              <w:pStyle w:val="ListParagraph"/>
              <w:ind w:left="0"/>
              <w:jc w:val="center"/>
              <w:rPr>
                <w:b/>
                <w:bCs/>
                <w:sz w:val="24"/>
                <w:szCs w:val="24"/>
              </w:rPr>
            </w:pPr>
            <w:r w:rsidRPr="00AA27DE">
              <w:rPr>
                <w:b/>
                <w:bCs/>
                <w:sz w:val="24"/>
                <w:szCs w:val="24"/>
              </w:rPr>
              <w:t>Funding</w:t>
            </w:r>
          </w:p>
          <w:p w14:paraId="0D53D864" w14:textId="37F52089" w:rsidR="00581673" w:rsidRPr="00AA27DE" w:rsidRDefault="00581673" w:rsidP="00F83F3E">
            <w:pPr>
              <w:pStyle w:val="ListParagraph"/>
              <w:ind w:left="0"/>
              <w:jc w:val="center"/>
              <w:rPr>
                <w:b/>
                <w:bCs/>
                <w:sz w:val="24"/>
                <w:szCs w:val="24"/>
              </w:rPr>
            </w:pPr>
            <w:r w:rsidRPr="00AA27DE">
              <w:rPr>
                <w:b/>
                <w:bCs/>
                <w:sz w:val="24"/>
                <w:szCs w:val="24"/>
              </w:rPr>
              <w:t>Category</w:t>
            </w:r>
          </w:p>
        </w:tc>
        <w:tc>
          <w:tcPr>
            <w:tcW w:w="669" w:type="pct"/>
            <w:vMerge w:val="restart"/>
            <w:shd w:val="clear" w:color="auto" w:fill="B8CCE4" w:themeFill="accent1" w:themeFillTint="66"/>
            <w:vAlign w:val="center"/>
          </w:tcPr>
          <w:p w14:paraId="64A128C7" w14:textId="5A8CC5B9" w:rsidR="00581673" w:rsidRPr="005260A0" w:rsidRDefault="00AF6F2B" w:rsidP="00AF6F2B">
            <w:pPr>
              <w:pStyle w:val="ListParagraph"/>
              <w:ind w:left="0"/>
              <w:jc w:val="center"/>
              <w:rPr>
                <w:b/>
                <w:bCs/>
                <w:sz w:val="24"/>
                <w:szCs w:val="24"/>
              </w:rPr>
            </w:pPr>
            <w:r>
              <w:rPr>
                <w:b/>
                <w:bCs/>
                <w:sz w:val="24"/>
                <w:szCs w:val="24"/>
              </w:rPr>
              <w:t xml:space="preserve">   </w:t>
            </w:r>
            <w:r w:rsidR="00581673" w:rsidRPr="005260A0">
              <w:rPr>
                <w:b/>
                <w:bCs/>
                <w:sz w:val="24"/>
                <w:szCs w:val="24"/>
              </w:rPr>
              <w:t>Requested Funds</w:t>
            </w:r>
            <w:r w:rsidR="00581673">
              <w:rPr>
                <w:b/>
                <w:bCs/>
                <w:sz w:val="24"/>
                <w:szCs w:val="24"/>
              </w:rPr>
              <w:t>*</w:t>
            </w:r>
          </w:p>
        </w:tc>
        <w:tc>
          <w:tcPr>
            <w:tcW w:w="3648" w:type="pct"/>
            <w:gridSpan w:val="4"/>
            <w:shd w:val="clear" w:color="auto" w:fill="B8CCE4" w:themeFill="accent1" w:themeFillTint="66"/>
            <w:vAlign w:val="center"/>
          </w:tcPr>
          <w:p w14:paraId="15A639D4" w14:textId="77777777" w:rsidR="00581673" w:rsidRPr="005260A0" w:rsidRDefault="00581673" w:rsidP="00AF6F2B">
            <w:pPr>
              <w:pStyle w:val="ListParagraph"/>
              <w:ind w:left="0"/>
              <w:jc w:val="center"/>
              <w:rPr>
                <w:b/>
                <w:bCs/>
                <w:sz w:val="24"/>
                <w:szCs w:val="24"/>
              </w:rPr>
            </w:pPr>
            <w:r w:rsidRPr="005260A0">
              <w:rPr>
                <w:b/>
                <w:bCs/>
                <w:sz w:val="24"/>
                <w:szCs w:val="24"/>
              </w:rPr>
              <w:t>Cost Share</w:t>
            </w:r>
            <w:r>
              <w:rPr>
                <w:b/>
                <w:bCs/>
                <w:sz w:val="24"/>
                <w:szCs w:val="24"/>
              </w:rPr>
              <w:t>**</w:t>
            </w:r>
          </w:p>
        </w:tc>
      </w:tr>
      <w:tr w:rsidR="00AF6F2B" w14:paraId="40F47671" w14:textId="77777777" w:rsidTr="00AF6F2B">
        <w:tc>
          <w:tcPr>
            <w:tcW w:w="683" w:type="pct"/>
            <w:vMerge/>
            <w:shd w:val="clear" w:color="auto" w:fill="B8CCE4" w:themeFill="accent1" w:themeFillTint="66"/>
          </w:tcPr>
          <w:p w14:paraId="56160542" w14:textId="77777777" w:rsidR="00581673" w:rsidRDefault="00581673" w:rsidP="00F83F3E">
            <w:pPr>
              <w:pStyle w:val="ListParagraph"/>
              <w:ind w:left="0"/>
              <w:rPr>
                <w:sz w:val="24"/>
                <w:szCs w:val="24"/>
              </w:rPr>
            </w:pPr>
          </w:p>
        </w:tc>
        <w:tc>
          <w:tcPr>
            <w:tcW w:w="669" w:type="pct"/>
            <w:vMerge/>
            <w:shd w:val="clear" w:color="auto" w:fill="B8CCE4" w:themeFill="accent1" w:themeFillTint="66"/>
            <w:vAlign w:val="center"/>
          </w:tcPr>
          <w:p w14:paraId="25D49FAD" w14:textId="77777777" w:rsidR="00581673" w:rsidRPr="005260A0" w:rsidRDefault="00581673" w:rsidP="00AF6F2B">
            <w:pPr>
              <w:pStyle w:val="ListParagraph"/>
              <w:ind w:left="0"/>
              <w:jc w:val="center"/>
              <w:rPr>
                <w:b/>
                <w:bCs/>
                <w:sz w:val="24"/>
                <w:szCs w:val="24"/>
              </w:rPr>
            </w:pPr>
          </w:p>
        </w:tc>
        <w:tc>
          <w:tcPr>
            <w:tcW w:w="1089" w:type="pct"/>
            <w:shd w:val="clear" w:color="auto" w:fill="B8CCE4" w:themeFill="accent1" w:themeFillTint="66"/>
            <w:vAlign w:val="center"/>
          </w:tcPr>
          <w:p w14:paraId="68FE7C7F" w14:textId="3E6E3E1C" w:rsidR="00581673" w:rsidRPr="005260A0" w:rsidRDefault="00581673" w:rsidP="00AF6F2B">
            <w:pPr>
              <w:pStyle w:val="ListParagraph"/>
              <w:ind w:left="0"/>
              <w:jc w:val="center"/>
              <w:rPr>
                <w:b/>
                <w:bCs/>
                <w:sz w:val="24"/>
                <w:szCs w:val="24"/>
              </w:rPr>
            </w:pPr>
            <w:r w:rsidRPr="005260A0">
              <w:rPr>
                <w:b/>
                <w:bCs/>
                <w:sz w:val="24"/>
                <w:szCs w:val="24"/>
              </w:rPr>
              <w:t xml:space="preserve">RSU </w:t>
            </w:r>
            <w:proofErr w:type="gramStart"/>
            <w:r w:rsidRPr="005260A0">
              <w:rPr>
                <w:b/>
                <w:bCs/>
                <w:sz w:val="24"/>
                <w:szCs w:val="24"/>
              </w:rPr>
              <w:t xml:space="preserve">Organized </w:t>
            </w:r>
            <w:r w:rsidR="00AF6F2B">
              <w:rPr>
                <w:b/>
                <w:bCs/>
                <w:sz w:val="24"/>
                <w:szCs w:val="24"/>
              </w:rPr>
              <w:t xml:space="preserve"> R</w:t>
            </w:r>
            <w:r w:rsidRPr="005260A0">
              <w:rPr>
                <w:b/>
                <w:bCs/>
                <w:sz w:val="24"/>
                <w:szCs w:val="24"/>
              </w:rPr>
              <w:t>esearch</w:t>
            </w:r>
            <w:proofErr w:type="gramEnd"/>
            <w:r w:rsidRPr="005260A0">
              <w:rPr>
                <w:b/>
                <w:bCs/>
                <w:sz w:val="24"/>
                <w:szCs w:val="24"/>
              </w:rPr>
              <w:t xml:space="preserve"> Funding</w:t>
            </w:r>
          </w:p>
        </w:tc>
        <w:tc>
          <w:tcPr>
            <w:tcW w:w="1174" w:type="pct"/>
            <w:shd w:val="clear" w:color="auto" w:fill="B8CCE4" w:themeFill="accent1" w:themeFillTint="66"/>
            <w:vAlign w:val="center"/>
          </w:tcPr>
          <w:p w14:paraId="05FB0D60" w14:textId="77777777" w:rsidR="00581673" w:rsidRPr="005260A0" w:rsidRDefault="00581673" w:rsidP="00F83F3E">
            <w:pPr>
              <w:pStyle w:val="ListParagraph"/>
              <w:ind w:left="0"/>
              <w:jc w:val="center"/>
              <w:rPr>
                <w:b/>
                <w:bCs/>
                <w:sz w:val="24"/>
                <w:szCs w:val="24"/>
              </w:rPr>
            </w:pPr>
            <w:r w:rsidRPr="005260A0">
              <w:rPr>
                <w:b/>
                <w:bCs/>
                <w:sz w:val="24"/>
                <w:szCs w:val="24"/>
              </w:rPr>
              <w:t>RSU Academic Department Funding</w:t>
            </w:r>
          </w:p>
        </w:tc>
        <w:tc>
          <w:tcPr>
            <w:tcW w:w="804" w:type="pct"/>
            <w:shd w:val="clear" w:color="auto" w:fill="B8CCE4" w:themeFill="accent1" w:themeFillTint="66"/>
            <w:vAlign w:val="center"/>
          </w:tcPr>
          <w:p w14:paraId="0B3CCB4F" w14:textId="77777777" w:rsidR="00581673" w:rsidRPr="005260A0" w:rsidRDefault="00581673" w:rsidP="00F83F3E">
            <w:pPr>
              <w:pStyle w:val="ListParagraph"/>
              <w:ind w:left="0"/>
              <w:jc w:val="center"/>
              <w:rPr>
                <w:b/>
                <w:bCs/>
                <w:sz w:val="24"/>
                <w:szCs w:val="24"/>
              </w:rPr>
            </w:pPr>
            <w:r w:rsidRPr="005260A0">
              <w:rPr>
                <w:b/>
                <w:bCs/>
                <w:sz w:val="24"/>
                <w:szCs w:val="24"/>
              </w:rPr>
              <w:t>Third Party Cash or In-Kind</w:t>
            </w:r>
          </w:p>
        </w:tc>
        <w:tc>
          <w:tcPr>
            <w:tcW w:w="581" w:type="pct"/>
            <w:shd w:val="clear" w:color="auto" w:fill="B8CCE4" w:themeFill="accent1" w:themeFillTint="66"/>
            <w:vAlign w:val="center"/>
          </w:tcPr>
          <w:p w14:paraId="3650485A" w14:textId="77777777" w:rsidR="00581673" w:rsidRPr="005260A0" w:rsidRDefault="00581673" w:rsidP="00F83F3E">
            <w:pPr>
              <w:pStyle w:val="ListParagraph"/>
              <w:ind w:left="0"/>
              <w:jc w:val="center"/>
              <w:rPr>
                <w:b/>
                <w:bCs/>
                <w:sz w:val="24"/>
                <w:szCs w:val="24"/>
              </w:rPr>
            </w:pPr>
            <w:r w:rsidRPr="005260A0">
              <w:rPr>
                <w:b/>
                <w:bCs/>
                <w:sz w:val="24"/>
                <w:szCs w:val="24"/>
              </w:rPr>
              <w:t>Totals</w:t>
            </w:r>
          </w:p>
        </w:tc>
      </w:tr>
      <w:tr w:rsidR="00AF6F2B" w14:paraId="28684154" w14:textId="77777777" w:rsidTr="00AF6F2B">
        <w:tc>
          <w:tcPr>
            <w:tcW w:w="683" w:type="pct"/>
            <w:vAlign w:val="center"/>
          </w:tcPr>
          <w:p w14:paraId="7D70AD68" w14:textId="77777777" w:rsidR="00581673" w:rsidRDefault="00581673" w:rsidP="00AF6F2B">
            <w:pPr>
              <w:pStyle w:val="ListParagraph"/>
              <w:ind w:left="0"/>
              <w:jc w:val="center"/>
              <w:rPr>
                <w:sz w:val="24"/>
                <w:szCs w:val="24"/>
              </w:rPr>
            </w:pPr>
            <w:r>
              <w:rPr>
                <w:sz w:val="24"/>
                <w:szCs w:val="24"/>
              </w:rPr>
              <w:t>Honoraria</w:t>
            </w:r>
          </w:p>
          <w:p w14:paraId="66B95F3F" w14:textId="77777777" w:rsidR="00581673" w:rsidRDefault="00581673" w:rsidP="00AF6F2B">
            <w:pPr>
              <w:pStyle w:val="ListParagraph"/>
              <w:ind w:left="0"/>
              <w:jc w:val="center"/>
              <w:rPr>
                <w:sz w:val="24"/>
                <w:szCs w:val="24"/>
              </w:rPr>
            </w:pPr>
          </w:p>
        </w:tc>
        <w:tc>
          <w:tcPr>
            <w:tcW w:w="669" w:type="pct"/>
            <w:vAlign w:val="center"/>
          </w:tcPr>
          <w:p w14:paraId="7087E673" w14:textId="77777777" w:rsidR="00581673" w:rsidRDefault="00581673" w:rsidP="00AF6F2B">
            <w:pPr>
              <w:pStyle w:val="ListParagraph"/>
              <w:ind w:left="0"/>
              <w:jc w:val="center"/>
              <w:rPr>
                <w:sz w:val="24"/>
                <w:szCs w:val="24"/>
              </w:rPr>
            </w:pPr>
          </w:p>
        </w:tc>
        <w:tc>
          <w:tcPr>
            <w:tcW w:w="1089" w:type="pct"/>
            <w:vAlign w:val="center"/>
          </w:tcPr>
          <w:p w14:paraId="28A0BF91" w14:textId="77777777" w:rsidR="00581673" w:rsidRDefault="00581673" w:rsidP="00AF6F2B">
            <w:pPr>
              <w:pStyle w:val="ListParagraph"/>
              <w:ind w:left="0"/>
              <w:jc w:val="center"/>
              <w:rPr>
                <w:sz w:val="24"/>
                <w:szCs w:val="24"/>
              </w:rPr>
            </w:pPr>
          </w:p>
        </w:tc>
        <w:tc>
          <w:tcPr>
            <w:tcW w:w="1174" w:type="pct"/>
            <w:vAlign w:val="center"/>
          </w:tcPr>
          <w:p w14:paraId="39E1E5D5" w14:textId="77777777" w:rsidR="00581673" w:rsidRDefault="00581673" w:rsidP="00AF6F2B">
            <w:pPr>
              <w:pStyle w:val="ListParagraph"/>
              <w:ind w:left="0"/>
              <w:jc w:val="center"/>
              <w:rPr>
                <w:sz w:val="24"/>
                <w:szCs w:val="24"/>
              </w:rPr>
            </w:pPr>
          </w:p>
        </w:tc>
        <w:tc>
          <w:tcPr>
            <w:tcW w:w="804" w:type="pct"/>
            <w:vAlign w:val="center"/>
          </w:tcPr>
          <w:p w14:paraId="2A3AF326" w14:textId="77777777" w:rsidR="00581673" w:rsidRDefault="00581673" w:rsidP="00AF6F2B">
            <w:pPr>
              <w:pStyle w:val="ListParagraph"/>
              <w:ind w:left="0"/>
              <w:jc w:val="center"/>
              <w:rPr>
                <w:sz w:val="24"/>
                <w:szCs w:val="24"/>
              </w:rPr>
            </w:pPr>
          </w:p>
        </w:tc>
        <w:tc>
          <w:tcPr>
            <w:tcW w:w="581" w:type="pct"/>
            <w:vAlign w:val="center"/>
          </w:tcPr>
          <w:p w14:paraId="328EB952" w14:textId="77777777" w:rsidR="00581673" w:rsidRDefault="00581673" w:rsidP="00AF6F2B">
            <w:pPr>
              <w:pStyle w:val="ListParagraph"/>
              <w:ind w:left="0"/>
              <w:jc w:val="center"/>
              <w:rPr>
                <w:sz w:val="24"/>
                <w:szCs w:val="24"/>
              </w:rPr>
            </w:pPr>
          </w:p>
        </w:tc>
      </w:tr>
      <w:tr w:rsidR="00AF6F2B" w14:paraId="18902E8E" w14:textId="77777777" w:rsidTr="00AF6F2B">
        <w:tc>
          <w:tcPr>
            <w:tcW w:w="683" w:type="pct"/>
            <w:vAlign w:val="center"/>
          </w:tcPr>
          <w:p w14:paraId="429EF261" w14:textId="77777777" w:rsidR="00581673" w:rsidRDefault="00581673" w:rsidP="00AF6F2B">
            <w:pPr>
              <w:pStyle w:val="ListParagraph"/>
              <w:ind w:left="0"/>
              <w:jc w:val="center"/>
              <w:rPr>
                <w:sz w:val="24"/>
                <w:szCs w:val="24"/>
              </w:rPr>
            </w:pPr>
            <w:r>
              <w:rPr>
                <w:sz w:val="24"/>
                <w:szCs w:val="24"/>
              </w:rPr>
              <w:t>Supplies</w:t>
            </w:r>
          </w:p>
          <w:p w14:paraId="66C55C49" w14:textId="77777777" w:rsidR="00581673" w:rsidRDefault="00581673" w:rsidP="00AF6F2B">
            <w:pPr>
              <w:pStyle w:val="ListParagraph"/>
              <w:ind w:left="0"/>
              <w:jc w:val="center"/>
              <w:rPr>
                <w:sz w:val="24"/>
                <w:szCs w:val="24"/>
              </w:rPr>
            </w:pPr>
          </w:p>
        </w:tc>
        <w:tc>
          <w:tcPr>
            <w:tcW w:w="669" w:type="pct"/>
            <w:vAlign w:val="center"/>
          </w:tcPr>
          <w:p w14:paraId="3C724FAF" w14:textId="77777777" w:rsidR="00581673" w:rsidRDefault="00581673" w:rsidP="00AF6F2B">
            <w:pPr>
              <w:pStyle w:val="ListParagraph"/>
              <w:ind w:left="0"/>
              <w:jc w:val="center"/>
              <w:rPr>
                <w:sz w:val="24"/>
                <w:szCs w:val="24"/>
              </w:rPr>
            </w:pPr>
          </w:p>
        </w:tc>
        <w:tc>
          <w:tcPr>
            <w:tcW w:w="1089" w:type="pct"/>
            <w:vAlign w:val="center"/>
          </w:tcPr>
          <w:p w14:paraId="0867CD63" w14:textId="77777777" w:rsidR="00581673" w:rsidRDefault="00581673" w:rsidP="00AF6F2B">
            <w:pPr>
              <w:pStyle w:val="ListParagraph"/>
              <w:ind w:left="0"/>
              <w:jc w:val="center"/>
              <w:rPr>
                <w:sz w:val="24"/>
                <w:szCs w:val="24"/>
              </w:rPr>
            </w:pPr>
          </w:p>
        </w:tc>
        <w:tc>
          <w:tcPr>
            <w:tcW w:w="1174" w:type="pct"/>
            <w:vAlign w:val="center"/>
          </w:tcPr>
          <w:p w14:paraId="113EF628" w14:textId="77777777" w:rsidR="00581673" w:rsidRDefault="00581673" w:rsidP="00AF6F2B">
            <w:pPr>
              <w:pStyle w:val="ListParagraph"/>
              <w:ind w:left="0"/>
              <w:jc w:val="center"/>
              <w:rPr>
                <w:sz w:val="24"/>
                <w:szCs w:val="24"/>
              </w:rPr>
            </w:pPr>
          </w:p>
        </w:tc>
        <w:tc>
          <w:tcPr>
            <w:tcW w:w="804" w:type="pct"/>
            <w:vAlign w:val="center"/>
          </w:tcPr>
          <w:p w14:paraId="37760FEF" w14:textId="77777777" w:rsidR="00581673" w:rsidRDefault="00581673" w:rsidP="00AF6F2B">
            <w:pPr>
              <w:pStyle w:val="ListParagraph"/>
              <w:ind w:left="0"/>
              <w:jc w:val="center"/>
              <w:rPr>
                <w:sz w:val="24"/>
                <w:szCs w:val="24"/>
              </w:rPr>
            </w:pPr>
          </w:p>
        </w:tc>
        <w:tc>
          <w:tcPr>
            <w:tcW w:w="581" w:type="pct"/>
            <w:vAlign w:val="center"/>
          </w:tcPr>
          <w:p w14:paraId="474E0E87" w14:textId="77777777" w:rsidR="00581673" w:rsidRDefault="00581673" w:rsidP="00AF6F2B">
            <w:pPr>
              <w:pStyle w:val="ListParagraph"/>
              <w:ind w:left="0"/>
              <w:jc w:val="center"/>
              <w:rPr>
                <w:sz w:val="24"/>
                <w:szCs w:val="24"/>
              </w:rPr>
            </w:pPr>
          </w:p>
        </w:tc>
      </w:tr>
      <w:tr w:rsidR="00AF6F2B" w14:paraId="7451585A" w14:textId="77777777" w:rsidTr="00AF6F2B">
        <w:tc>
          <w:tcPr>
            <w:tcW w:w="683" w:type="pct"/>
            <w:vAlign w:val="center"/>
          </w:tcPr>
          <w:p w14:paraId="6E56CB6F" w14:textId="77777777" w:rsidR="00581673" w:rsidRDefault="00581673" w:rsidP="00AF6F2B">
            <w:pPr>
              <w:pStyle w:val="ListParagraph"/>
              <w:ind w:left="0"/>
              <w:jc w:val="center"/>
              <w:rPr>
                <w:sz w:val="24"/>
                <w:szCs w:val="24"/>
              </w:rPr>
            </w:pPr>
            <w:r>
              <w:rPr>
                <w:sz w:val="24"/>
                <w:szCs w:val="24"/>
              </w:rPr>
              <w:t>Facilities</w:t>
            </w:r>
          </w:p>
          <w:p w14:paraId="12C756F7" w14:textId="77777777" w:rsidR="00581673" w:rsidRDefault="00581673" w:rsidP="00AF6F2B">
            <w:pPr>
              <w:pStyle w:val="ListParagraph"/>
              <w:ind w:left="0"/>
              <w:jc w:val="center"/>
              <w:rPr>
                <w:sz w:val="24"/>
                <w:szCs w:val="24"/>
              </w:rPr>
            </w:pPr>
          </w:p>
        </w:tc>
        <w:tc>
          <w:tcPr>
            <w:tcW w:w="669" w:type="pct"/>
            <w:vAlign w:val="center"/>
          </w:tcPr>
          <w:p w14:paraId="045FFC1B" w14:textId="77777777" w:rsidR="00581673" w:rsidRDefault="00581673" w:rsidP="00AF6F2B">
            <w:pPr>
              <w:pStyle w:val="ListParagraph"/>
              <w:ind w:left="0"/>
              <w:jc w:val="center"/>
              <w:rPr>
                <w:sz w:val="24"/>
                <w:szCs w:val="24"/>
              </w:rPr>
            </w:pPr>
          </w:p>
        </w:tc>
        <w:tc>
          <w:tcPr>
            <w:tcW w:w="1089" w:type="pct"/>
            <w:vAlign w:val="center"/>
          </w:tcPr>
          <w:p w14:paraId="71573806" w14:textId="77777777" w:rsidR="00581673" w:rsidRDefault="00581673" w:rsidP="00AF6F2B">
            <w:pPr>
              <w:pStyle w:val="ListParagraph"/>
              <w:ind w:left="0"/>
              <w:jc w:val="center"/>
              <w:rPr>
                <w:sz w:val="24"/>
                <w:szCs w:val="24"/>
              </w:rPr>
            </w:pPr>
          </w:p>
        </w:tc>
        <w:tc>
          <w:tcPr>
            <w:tcW w:w="1174" w:type="pct"/>
            <w:vAlign w:val="center"/>
          </w:tcPr>
          <w:p w14:paraId="3A0D426E" w14:textId="77777777" w:rsidR="00581673" w:rsidRDefault="00581673" w:rsidP="00AF6F2B">
            <w:pPr>
              <w:pStyle w:val="ListParagraph"/>
              <w:ind w:left="0"/>
              <w:jc w:val="center"/>
              <w:rPr>
                <w:sz w:val="24"/>
                <w:szCs w:val="24"/>
              </w:rPr>
            </w:pPr>
          </w:p>
        </w:tc>
        <w:tc>
          <w:tcPr>
            <w:tcW w:w="804" w:type="pct"/>
            <w:vAlign w:val="center"/>
          </w:tcPr>
          <w:p w14:paraId="29BA405E" w14:textId="77777777" w:rsidR="00581673" w:rsidRDefault="00581673" w:rsidP="00AF6F2B">
            <w:pPr>
              <w:pStyle w:val="ListParagraph"/>
              <w:ind w:left="0"/>
              <w:jc w:val="center"/>
              <w:rPr>
                <w:sz w:val="24"/>
                <w:szCs w:val="24"/>
              </w:rPr>
            </w:pPr>
          </w:p>
        </w:tc>
        <w:tc>
          <w:tcPr>
            <w:tcW w:w="581" w:type="pct"/>
            <w:vAlign w:val="center"/>
          </w:tcPr>
          <w:p w14:paraId="694417C9" w14:textId="77777777" w:rsidR="00581673" w:rsidRDefault="00581673" w:rsidP="00AF6F2B">
            <w:pPr>
              <w:pStyle w:val="ListParagraph"/>
              <w:ind w:left="0"/>
              <w:jc w:val="center"/>
              <w:rPr>
                <w:sz w:val="24"/>
                <w:szCs w:val="24"/>
              </w:rPr>
            </w:pPr>
          </w:p>
        </w:tc>
      </w:tr>
      <w:tr w:rsidR="00AF6F2B" w14:paraId="73C3C0DE" w14:textId="77777777" w:rsidTr="00AF6F2B">
        <w:tc>
          <w:tcPr>
            <w:tcW w:w="683" w:type="pct"/>
            <w:vAlign w:val="center"/>
          </w:tcPr>
          <w:p w14:paraId="6FB768D5" w14:textId="77777777" w:rsidR="00581673" w:rsidRDefault="00581673" w:rsidP="00AF6F2B">
            <w:pPr>
              <w:pStyle w:val="ListParagraph"/>
              <w:ind w:left="0"/>
              <w:jc w:val="center"/>
              <w:rPr>
                <w:sz w:val="24"/>
                <w:szCs w:val="24"/>
              </w:rPr>
            </w:pPr>
            <w:r>
              <w:rPr>
                <w:sz w:val="24"/>
                <w:szCs w:val="24"/>
              </w:rPr>
              <w:t>Travel***</w:t>
            </w:r>
          </w:p>
          <w:p w14:paraId="6A3DA232" w14:textId="77777777" w:rsidR="00581673" w:rsidRDefault="00581673" w:rsidP="00AF6F2B">
            <w:pPr>
              <w:pStyle w:val="ListParagraph"/>
              <w:ind w:left="0"/>
              <w:jc w:val="center"/>
              <w:rPr>
                <w:sz w:val="24"/>
                <w:szCs w:val="24"/>
              </w:rPr>
            </w:pPr>
          </w:p>
        </w:tc>
        <w:tc>
          <w:tcPr>
            <w:tcW w:w="669" w:type="pct"/>
            <w:vAlign w:val="center"/>
          </w:tcPr>
          <w:p w14:paraId="59844AE1" w14:textId="77777777" w:rsidR="00581673" w:rsidRDefault="00581673" w:rsidP="00AF6F2B">
            <w:pPr>
              <w:pStyle w:val="ListParagraph"/>
              <w:ind w:left="0"/>
              <w:jc w:val="center"/>
              <w:rPr>
                <w:sz w:val="24"/>
                <w:szCs w:val="24"/>
              </w:rPr>
            </w:pPr>
          </w:p>
        </w:tc>
        <w:tc>
          <w:tcPr>
            <w:tcW w:w="1089" w:type="pct"/>
            <w:vAlign w:val="center"/>
          </w:tcPr>
          <w:p w14:paraId="43397719" w14:textId="77777777" w:rsidR="00581673" w:rsidRDefault="00581673" w:rsidP="00AF6F2B">
            <w:pPr>
              <w:pStyle w:val="ListParagraph"/>
              <w:ind w:left="0"/>
              <w:jc w:val="center"/>
              <w:rPr>
                <w:sz w:val="24"/>
                <w:szCs w:val="24"/>
              </w:rPr>
            </w:pPr>
          </w:p>
        </w:tc>
        <w:tc>
          <w:tcPr>
            <w:tcW w:w="1174" w:type="pct"/>
            <w:vAlign w:val="center"/>
          </w:tcPr>
          <w:p w14:paraId="0E9AE05D" w14:textId="77777777" w:rsidR="00581673" w:rsidRDefault="00581673" w:rsidP="00AF6F2B">
            <w:pPr>
              <w:pStyle w:val="ListParagraph"/>
              <w:ind w:left="0"/>
              <w:jc w:val="center"/>
              <w:rPr>
                <w:sz w:val="24"/>
                <w:szCs w:val="24"/>
              </w:rPr>
            </w:pPr>
          </w:p>
        </w:tc>
        <w:tc>
          <w:tcPr>
            <w:tcW w:w="804" w:type="pct"/>
            <w:vAlign w:val="center"/>
          </w:tcPr>
          <w:p w14:paraId="669E00F0" w14:textId="77777777" w:rsidR="00581673" w:rsidRDefault="00581673" w:rsidP="00AF6F2B">
            <w:pPr>
              <w:pStyle w:val="ListParagraph"/>
              <w:ind w:left="0"/>
              <w:jc w:val="center"/>
              <w:rPr>
                <w:sz w:val="24"/>
                <w:szCs w:val="24"/>
              </w:rPr>
            </w:pPr>
          </w:p>
        </w:tc>
        <w:tc>
          <w:tcPr>
            <w:tcW w:w="581" w:type="pct"/>
            <w:vAlign w:val="center"/>
          </w:tcPr>
          <w:p w14:paraId="5696D705" w14:textId="77777777" w:rsidR="00581673" w:rsidRDefault="00581673" w:rsidP="00AF6F2B">
            <w:pPr>
              <w:pStyle w:val="ListParagraph"/>
              <w:ind w:left="0"/>
              <w:jc w:val="center"/>
              <w:rPr>
                <w:sz w:val="24"/>
                <w:szCs w:val="24"/>
              </w:rPr>
            </w:pPr>
          </w:p>
        </w:tc>
      </w:tr>
      <w:tr w:rsidR="00AF6F2B" w14:paraId="01303349" w14:textId="77777777" w:rsidTr="00AF6F2B">
        <w:tc>
          <w:tcPr>
            <w:tcW w:w="683" w:type="pct"/>
            <w:vAlign w:val="center"/>
          </w:tcPr>
          <w:p w14:paraId="37CAEDA0" w14:textId="77777777" w:rsidR="00581673" w:rsidRDefault="00581673" w:rsidP="00AF6F2B">
            <w:pPr>
              <w:pStyle w:val="ListParagraph"/>
              <w:ind w:left="0"/>
              <w:jc w:val="center"/>
              <w:rPr>
                <w:sz w:val="24"/>
                <w:szCs w:val="24"/>
              </w:rPr>
            </w:pPr>
            <w:r>
              <w:rPr>
                <w:sz w:val="24"/>
                <w:szCs w:val="24"/>
              </w:rPr>
              <w:t>Publicity</w:t>
            </w:r>
          </w:p>
          <w:p w14:paraId="7F0AD908" w14:textId="77777777" w:rsidR="00581673" w:rsidRDefault="00581673" w:rsidP="00AF6F2B">
            <w:pPr>
              <w:pStyle w:val="ListParagraph"/>
              <w:ind w:left="0"/>
              <w:jc w:val="center"/>
              <w:rPr>
                <w:sz w:val="24"/>
                <w:szCs w:val="24"/>
              </w:rPr>
            </w:pPr>
          </w:p>
        </w:tc>
        <w:tc>
          <w:tcPr>
            <w:tcW w:w="669" w:type="pct"/>
            <w:vAlign w:val="center"/>
          </w:tcPr>
          <w:p w14:paraId="5E34F3CD" w14:textId="77777777" w:rsidR="00581673" w:rsidRDefault="00581673" w:rsidP="00AF6F2B">
            <w:pPr>
              <w:pStyle w:val="ListParagraph"/>
              <w:ind w:left="0"/>
              <w:jc w:val="center"/>
              <w:rPr>
                <w:sz w:val="24"/>
                <w:szCs w:val="24"/>
              </w:rPr>
            </w:pPr>
          </w:p>
        </w:tc>
        <w:tc>
          <w:tcPr>
            <w:tcW w:w="1089" w:type="pct"/>
            <w:vAlign w:val="center"/>
          </w:tcPr>
          <w:p w14:paraId="3079EEE4" w14:textId="77777777" w:rsidR="00581673" w:rsidRDefault="00581673" w:rsidP="00AF6F2B">
            <w:pPr>
              <w:pStyle w:val="ListParagraph"/>
              <w:ind w:left="0"/>
              <w:jc w:val="center"/>
              <w:rPr>
                <w:sz w:val="24"/>
                <w:szCs w:val="24"/>
              </w:rPr>
            </w:pPr>
          </w:p>
        </w:tc>
        <w:tc>
          <w:tcPr>
            <w:tcW w:w="1174" w:type="pct"/>
            <w:vAlign w:val="center"/>
          </w:tcPr>
          <w:p w14:paraId="50CE7E7D" w14:textId="77777777" w:rsidR="00581673" w:rsidRDefault="00581673" w:rsidP="00AF6F2B">
            <w:pPr>
              <w:pStyle w:val="ListParagraph"/>
              <w:ind w:left="0"/>
              <w:jc w:val="center"/>
              <w:rPr>
                <w:sz w:val="24"/>
                <w:szCs w:val="24"/>
              </w:rPr>
            </w:pPr>
          </w:p>
        </w:tc>
        <w:tc>
          <w:tcPr>
            <w:tcW w:w="804" w:type="pct"/>
            <w:vAlign w:val="center"/>
          </w:tcPr>
          <w:p w14:paraId="1CD75D33" w14:textId="77777777" w:rsidR="00581673" w:rsidRDefault="00581673" w:rsidP="00AF6F2B">
            <w:pPr>
              <w:pStyle w:val="ListParagraph"/>
              <w:ind w:left="0"/>
              <w:jc w:val="center"/>
              <w:rPr>
                <w:sz w:val="24"/>
                <w:szCs w:val="24"/>
              </w:rPr>
            </w:pPr>
          </w:p>
        </w:tc>
        <w:tc>
          <w:tcPr>
            <w:tcW w:w="581" w:type="pct"/>
            <w:vAlign w:val="center"/>
          </w:tcPr>
          <w:p w14:paraId="0D1F3490" w14:textId="77777777" w:rsidR="00581673" w:rsidRDefault="00581673" w:rsidP="00AF6F2B">
            <w:pPr>
              <w:pStyle w:val="ListParagraph"/>
              <w:ind w:left="0"/>
              <w:jc w:val="center"/>
              <w:rPr>
                <w:sz w:val="24"/>
                <w:szCs w:val="24"/>
              </w:rPr>
            </w:pPr>
          </w:p>
        </w:tc>
      </w:tr>
      <w:tr w:rsidR="00AF6F2B" w14:paraId="121AFF60" w14:textId="77777777" w:rsidTr="00AF6F2B">
        <w:tc>
          <w:tcPr>
            <w:tcW w:w="683" w:type="pct"/>
            <w:vAlign w:val="center"/>
          </w:tcPr>
          <w:p w14:paraId="6DC0019E" w14:textId="77777777" w:rsidR="00AF6F2B" w:rsidRDefault="00581673" w:rsidP="00AF6F2B">
            <w:pPr>
              <w:pStyle w:val="ListParagraph"/>
              <w:ind w:left="0"/>
              <w:jc w:val="center"/>
              <w:rPr>
                <w:sz w:val="24"/>
                <w:szCs w:val="24"/>
              </w:rPr>
            </w:pPr>
            <w:r>
              <w:rPr>
                <w:sz w:val="24"/>
                <w:szCs w:val="24"/>
              </w:rPr>
              <w:t xml:space="preserve">Other </w:t>
            </w:r>
          </w:p>
          <w:p w14:paraId="0A54F228" w14:textId="77777777" w:rsidR="00AF6F2B" w:rsidRDefault="00581673" w:rsidP="00AF6F2B">
            <w:pPr>
              <w:pStyle w:val="ListParagraph"/>
              <w:ind w:left="0"/>
              <w:jc w:val="center"/>
              <w:rPr>
                <w:sz w:val="24"/>
                <w:szCs w:val="24"/>
              </w:rPr>
            </w:pPr>
            <w:r>
              <w:rPr>
                <w:sz w:val="24"/>
                <w:szCs w:val="24"/>
              </w:rPr>
              <w:t xml:space="preserve">(Please </w:t>
            </w:r>
          </w:p>
          <w:p w14:paraId="312C2920" w14:textId="326FE946" w:rsidR="00581673" w:rsidRDefault="00581673" w:rsidP="00AF6F2B">
            <w:pPr>
              <w:pStyle w:val="ListParagraph"/>
              <w:ind w:left="0"/>
              <w:jc w:val="center"/>
              <w:rPr>
                <w:sz w:val="24"/>
                <w:szCs w:val="24"/>
              </w:rPr>
            </w:pPr>
            <w:r>
              <w:rPr>
                <w:sz w:val="24"/>
                <w:szCs w:val="24"/>
              </w:rPr>
              <w:t>clarify)</w:t>
            </w:r>
          </w:p>
        </w:tc>
        <w:tc>
          <w:tcPr>
            <w:tcW w:w="669" w:type="pct"/>
            <w:vAlign w:val="center"/>
          </w:tcPr>
          <w:p w14:paraId="06326D8C" w14:textId="77777777" w:rsidR="00581673" w:rsidRDefault="00581673" w:rsidP="00AF6F2B">
            <w:pPr>
              <w:pStyle w:val="ListParagraph"/>
              <w:ind w:left="0"/>
              <w:jc w:val="center"/>
              <w:rPr>
                <w:sz w:val="24"/>
                <w:szCs w:val="24"/>
              </w:rPr>
            </w:pPr>
          </w:p>
        </w:tc>
        <w:tc>
          <w:tcPr>
            <w:tcW w:w="1089" w:type="pct"/>
            <w:vAlign w:val="center"/>
          </w:tcPr>
          <w:p w14:paraId="57A14653" w14:textId="77777777" w:rsidR="00581673" w:rsidRDefault="00581673" w:rsidP="00AF6F2B">
            <w:pPr>
              <w:pStyle w:val="ListParagraph"/>
              <w:ind w:left="0"/>
              <w:jc w:val="center"/>
              <w:rPr>
                <w:sz w:val="24"/>
                <w:szCs w:val="24"/>
              </w:rPr>
            </w:pPr>
          </w:p>
        </w:tc>
        <w:tc>
          <w:tcPr>
            <w:tcW w:w="1174" w:type="pct"/>
            <w:vAlign w:val="center"/>
          </w:tcPr>
          <w:p w14:paraId="6113B1A9" w14:textId="77777777" w:rsidR="00581673" w:rsidRDefault="00581673" w:rsidP="00AF6F2B">
            <w:pPr>
              <w:pStyle w:val="ListParagraph"/>
              <w:ind w:left="0"/>
              <w:jc w:val="center"/>
              <w:rPr>
                <w:sz w:val="24"/>
                <w:szCs w:val="24"/>
              </w:rPr>
            </w:pPr>
          </w:p>
        </w:tc>
        <w:tc>
          <w:tcPr>
            <w:tcW w:w="804" w:type="pct"/>
            <w:vAlign w:val="center"/>
          </w:tcPr>
          <w:p w14:paraId="4B9377E9" w14:textId="77777777" w:rsidR="00581673" w:rsidRDefault="00581673" w:rsidP="00AF6F2B">
            <w:pPr>
              <w:pStyle w:val="ListParagraph"/>
              <w:ind w:left="0"/>
              <w:jc w:val="center"/>
              <w:rPr>
                <w:sz w:val="24"/>
                <w:szCs w:val="24"/>
              </w:rPr>
            </w:pPr>
          </w:p>
        </w:tc>
        <w:tc>
          <w:tcPr>
            <w:tcW w:w="581" w:type="pct"/>
            <w:vAlign w:val="center"/>
          </w:tcPr>
          <w:p w14:paraId="736C057A" w14:textId="77777777" w:rsidR="00581673" w:rsidRDefault="00581673" w:rsidP="00AF6F2B">
            <w:pPr>
              <w:pStyle w:val="ListParagraph"/>
              <w:ind w:left="0"/>
              <w:jc w:val="center"/>
              <w:rPr>
                <w:sz w:val="24"/>
                <w:szCs w:val="24"/>
              </w:rPr>
            </w:pPr>
          </w:p>
        </w:tc>
      </w:tr>
      <w:tr w:rsidR="00AF6F2B" w14:paraId="27AEF41B" w14:textId="77777777" w:rsidTr="00AF6F2B">
        <w:trPr>
          <w:trHeight w:val="152"/>
        </w:trPr>
        <w:tc>
          <w:tcPr>
            <w:tcW w:w="683" w:type="pct"/>
            <w:vAlign w:val="center"/>
          </w:tcPr>
          <w:p w14:paraId="30C3C8A3" w14:textId="77777777" w:rsidR="00581673" w:rsidRDefault="00581673" w:rsidP="00AF6F2B">
            <w:pPr>
              <w:pStyle w:val="ListParagraph"/>
              <w:ind w:left="0"/>
              <w:jc w:val="center"/>
              <w:rPr>
                <w:sz w:val="24"/>
                <w:szCs w:val="24"/>
              </w:rPr>
            </w:pPr>
            <w:r>
              <w:rPr>
                <w:sz w:val="24"/>
                <w:szCs w:val="24"/>
              </w:rPr>
              <w:t>Total</w:t>
            </w:r>
          </w:p>
          <w:p w14:paraId="61F4E8FC" w14:textId="77777777" w:rsidR="00581673" w:rsidRDefault="00581673" w:rsidP="00AF6F2B">
            <w:pPr>
              <w:pStyle w:val="ListParagraph"/>
              <w:ind w:left="0"/>
              <w:jc w:val="center"/>
              <w:rPr>
                <w:sz w:val="24"/>
                <w:szCs w:val="24"/>
              </w:rPr>
            </w:pPr>
          </w:p>
        </w:tc>
        <w:tc>
          <w:tcPr>
            <w:tcW w:w="669" w:type="pct"/>
            <w:vAlign w:val="center"/>
          </w:tcPr>
          <w:p w14:paraId="0B9AE83D" w14:textId="77777777" w:rsidR="00581673" w:rsidRDefault="00581673" w:rsidP="00AF6F2B">
            <w:pPr>
              <w:pStyle w:val="ListParagraph"/>
              <w:ind w:left="0"/>
              <w:jc w:val="center"/>
              <w:rPr>
                <w:sz w:val="24"/>
                <w:szCs w:val="24"/>
              </w:rPr>
            </w:pPr>
          </w:p>
        </w:tc>
        <w:tc>
          <w:tcPr>
            <w:tcW w:w="1089" w:type="pct"/>
            <w:vAlign w:val="center"/>
          </w:tcPr>
          <w:p w14:paraId="50CC13B9" w14:textId="77777777" w:rsidR="00581673" w:rsidRDefault="00581673" w:rsidP="00AF6F2B">
            <w:pPr>
              <w:pStyle w:val="ListParagraph"/>
              <w:ind w:left="0"/>
              <w:jc w:val="center"/>
              <w:rPr>
                <w:sz w:val="24"/>
                <w:szCs w:val="24"/>
              </w:rPr>
            </w:pPr>
          </w:p>
        </w:tc>
        <w:tc>
          <w:tcPr>
            <w:tcW w:w="1174" w:type="pct"/>
            <w:vAlign w:val="center"/>
          </w:tcPr>
          <w:p w14:paraId="401D7673" w14:textId="77777777" w:rsidR="00581673" w:rsidRDefault="00581673" w:rsidP="00AF6F2B">
            <w:pPr>
              <w:pStyle w:val="ListParagraph"/>
              <w:ind w:left="0"/>
              <w:jc w:val="center"/>
              <w:rPr>
                <w:sz w:val="24"/>
                <w:szCs w:val="24"/>
              </w:rPr>
            </w:pPr>
          </w:p>
        </w:tc>
        <w:tc>
          <w:tcPr>
            <w:tcW w:w="804" w:type="pct"/>
            <w:vAlign w:val="center"/>
          </w:tcPr>
          <w:p w14:paraId="4555F63D" w14:textId="77777777" w:rsidR="00581673" w:rsidRDefault="00581673" w:rsidP="00AF6F2B">
            <w:pPr>
              <w:pStyle w:val="ListParagraph"/>
              <w:ind w:left="0"/>
              <w:jc w:val="center"/>
              <w:rPr>
                <w:sz w:val="24"/>
                <w:szCs w:val="24"/>
              </w:rPr>
            </w:pPr>
          </w:p>
        </w:tc>
        <w:tc>
          <w:tcPr>
            <w:tcW w:w="581" w:type="pct"/>
            <w:vAlign w:val="center"/>
          </w:tcPr>
          <w:p w14:paraId="0DD4618C" w14:textId="77777777" w:rsidR="00581673" w:rsidRDefault="00581673" w:rsidP="00AF6F2B">
            <w:pPr>
              <w:pStyle w:val="ListParagraph"/>
              <w:ind w:left="0"/>
              <w:jc w:val="center"/>
              <w:rPr>
                <w:sz w:val="24"/>
                <w:szCs w:val="24"/>
              </w:rPr>
            </w:pPr>
          </w:p>
        </w:tc>
      </w:tr>
    </w:tbl>
    <w:p w14:paraId="7DD764C8" w14:textId="77777777" w:rsidR="00581673" w:rsidRDefault="00581673" w:rsidP="00581673">
      <w:pPr>
        <w:pStyle w:val="ListParagraph"/>
        <w:rPr>
          <w:sz w:val="24"/>
          <w:szCs w:val="24"/>
        </w:rPr>
      </w:pPr>
    </w:p>
    <w:p w14:paraId="4B42369B" w14:textId="157CB61F" w:rsidR="00581673" w:rsidRDefault="00581673" w:rsidP="00581673">
      <w:pPr>
        <w:pStyle w:val="ListParagraph"/>
        <w:rPr>
          <w:sz w:val="24"/>
          <w:szCs w:val="24"/>
        </w:rPr>
      </w:pPr>
      <w:r>
        <w:rPr>
          <w:sz w:val="24"/>
          <w:szCs w:val="24"/>
        </w:rPr>
        <w:t>*Maximum allowed is approximately $1,</w:t>
      </w:r>
      <w:r w:rsidR="00414AD1">
        <w:rPr>
          <w:sz w:val="24"/>
          <w:szCs w:val="24"/>
        </w:rPr>
        <w:t>5</w:t>
      </w:r>
      <w:r>
        <w:rPr>
          <w:sz w:val="24"/>
          <w:szCs w:val="24"/>
        </w:rPr>
        <w:t>00.</w:t>
      </w:r>
    </w:p>
    <w:p w14:paraId="4635AC27" w14:textId="77777777" w:rsidR="00581673" w:rsidRDefault="00581673" w:rsidP="00581673">
      <w:pPr>
        <w:pStyle w:val="ListParagraph"/>
        <w:rPr>
          <w:sz w:val="24"/>
          <w:szCs w:val="24"/>
        </w:rPr>
      </w:pPr>
      <w:r>
        <w:rPr>
          <w:sz w:val="24"/>
          <w:szCs w:val="24"/>
        </w:rPr>
        <w:t>**Cost sharing is not required. For projects with total cost more than $1,000, the remaining funds must be documented to show that RSU Opportunity Grant funds will sufficiently meet the deficit.</w:t>
      </w:r>
    </w:p>
    <w:p w14:paraId="141A37D3" w14:textId="77777777" w:rsidR="00581673" w:rsidRPr="00E64DF1" w:rsidRDefault="00581673" w:rsidP="00581673">
      <w:pPr>
        <w:pStyle w:val="ListParagraph"/>
        <w:rPr>
          <w:sz w:val="24"/>
          <w:szCs w:val="24"/>
        </w:rPr>
      </w:pPr>
      <w:r>
        <w:rPr>
          <w:sz w:val="24"/>
          <w:szCs w:val="24"/>
        </w:rPr>
        <w:t xml:space="preserve">***The maximum allowable costs for mileage, lodging and meals are based on current </w:t>
      </w:r>
      <w:hyperlink r:id="rId12" w:history="1">
        <w:r w:rsidRPr="009C7339">
          <w:rPr>
            <w:rStyle w:val="Hyperlink"/>
            <w:sz w:val="24"/>
            <w:szCs w:val="24"/>
          </w:rPr>
          <w:t>GSA per diem rates</w:t>
        </w:r>
      </w:hyperlink>
      <w:r>
        <w:rPr>
          <w:sz w:val="24"/>
          <w:szCs w:val="24"/>
        </w:rPr>
        <w:t xml:space="preserve">. </w:t>
      </w:r>
      <w:r w:rsidRPr="009C7339">
        <w:rPr>
          <w:sz w:val="24"/>
          <w:szCs w:val="24"/>
        </w:rPr>
        <w:t>per diem rates. If you plan to spend more than these amounts for mileage or lodging and meals, you may list these expenses as cost share.</w:t>
      </w:r>
      <w:r>
        <w:rPr>
          <w:sz w:val="24"/>
          <w:szCs w:val="24"/>
        </w:rPr>
        <w:t xml:space="preserve"> </w:t>
      </w:r>
    </w:p>
    <w:p w14:paraId="4CDC6375" w14:textId="77777777" w:rsidR="00581673" w:rsidRDefault="00581673" w:rsidP="00581673">
      <w:pPr>
        <w:ind w:left="720"/>
        <w:rPr>
          <w:sz w:val="24"/>
          <w:szCs w:val="24"/>
        </w:rPr>
      </w:pPr>
      <w:r>
        <w:rPr>
          <w:sz w:val="24"/>
          <w:szCs w:val="24"/>
        </w:rPr>
        <w:t xml:space="preserve">Do not list cost share for administrative expenses such as faculty and </w:t>
      </w:r>
      <w:proofErr w:type="gramStart"/>
      <w:r>
        <w:rPr>
          <w:sz w:val="24"/>
          <w:szCs w:val="24"/>
        </w:rPr>
        <w:t>staff  salaries</w:t>
      </w:r>
      <w:proofErr w:type="gramEnd"/>
      <w:r>
        <w:rPr>
          <w:sz w:val="24"/>
          <w:szCs w:val="24"/>
        </w:rPr>
        <w:t xml:space="preserve"> and benefits. All budgets will be reviewed by the Office of Accountability &amp; Academics prior to review by the Scholarly Activities Committee. During this initial review, the budget will be modified as needed, with the proposal returned to the submitter for revision. </w:t>
      </w:r>
    </w:p>
    <w:p w14:paraId="3DE0561F" w14:textId="77777777" w:rsidR="00581673" w:rsidRPr="00917BC3" w:rsidRDefault="00581673" w:rsidP="00581673">
      <w:pPr>
        <w:pStyle w:val="ListParagraph"/>
        <w:widowControl/>
        <w:numPr>
          <w:ilvl w:val="0"/>
          <w:numId w:val="7"/>
        </w:numPr>
        <w:autoSpaceDE/>
        <w:autoSpaceDN/>
        <w:spacing w:after="160" w:line="259" w:lineRule="auto"/>
        <w:contextualSpacing/>
        <w:rPr>
          <w:b/>
          <w:bCs/>
          <w:sz w:val="24"/>
          <w:szCs w:val="24"/>
        </w:rPr>
      </w:pPr>
      <w:r w:rsidRPr="00917BC3">
        <w:rPr>
          <w:b/>
          <w:bCs/>
          <w:sz w:val="24"/>
          <w:szCs w:val="24"/>
        </w:rPr>
        <w:t xml:space="preserve">Attachments: </w:t>
      </w:r>
    </w:p>
    <w:p w14:paraId="6254BC33" w14:textId="77777777" w:rsidR="00581673" w:rsidRDefault="00581673" w:rsidP="00581673">
      <w:pPr>
        <w:ind w:left="360"/>
        <w:rPr>
          <w:sz w:val="24"/>
          <w:szCs w:val="24"/>
        </w:rPr>
      </w:pPr>
      <w:r>
        <w:rPr>
          <w:sz w:val="24"/>
          <w:szCs w:val="24"/>
        </w:rPr>
        <w:t xml:space="preserve">This section allows additional pages for relevant documents as needed.  All documents should be in PDF format and emailed to Dr. Mary Millikin in Office of Accountability &amp; Academics at </w:t>
      </w:r>
      <w:hyperlink r:id="rId13" w:history="1">
        <w:r w:rsidRPr="008A2FE6">
          <w:rPr>
            <w:rStyle w:val="Hyperlink"/>
            <w:sz w:val="24"/>
            <w:szCs w:val="24"/>
          </w:rPr>
          <w:t>mmillikin@rsu.edu</w:t>
        </w:r>
      </w:hyperlink>
      <w:r>
        <w:rPr>
          <w:sz w:val="24"/>
          <w:szCs w:val="24"/>
        </w:rPr>
        <w:t xml:space="preserve">. </w:t>
      </w:r>
    </w:p>
    <w:p w14:paraId="2FFE8C6F" w14:textId="77777777" w:rsidR="006A4BE5" w:rsidRPr="00581673" w:rsidRDefault="006A4BE5" w:rsidP="00581673">
      <w:pPr>
        <w:pStyle w:val="BodyText"/>
        <w:spacing w:before="5"/>
      </w:pPr>
    </w:p>
    <w:p w14:paraId="621BFAF3" w14:textId="2E47AE98" w:rsidR="006A4BE5" w:rsidRPr="006A0B2F" w:rsidRDefault="00C20616" w:rsidP="006A0B2F">
      <w:pPr>
        <w:pStyle w:val="Heading1"/>
        <w:ind w:right="427"/>
        <w:rPr>
          <w:b w:val="0"/>
          <w:bCs w:val="0"/>
        </w:rPr>
      </w:pPr>
      <w:r w:rsidRPr="006A0B2F">
        <w:rPr>
          <w:b w:val="0"/>
          <w:bCs w:val="0"/>
        </w:rPr>
        <w:t xml:space="preserve">To apply, all documents </w:t>
      </w:r>
      <w:r w:rsidR="00581673" w:rsidRPr="006A0B2F">
        <w:rPr>
          <w:b w:val="0"/>
          <w:bCs w:val="0"/>
        </w:rPr>
        <w:t xml:space="preserve">should be in PDF format and emailed to Dr. Mary Millikin in Office of Accountability &amp; Academics at </w:t>
      </w:r>
      <w:hyperlink r:id="rId14" w:history="1">
        <w:r w:rsidR="00581673" w:rsidRPr="006A0B2F">
          <w:rPr>
            <w:rStyle w:val="Hyperlink"/>
            <w:b w:val="0"/>
            <w:bCs w:val="0"/>
          </w:rPr>
          <w:t>mmillikin@rsu.edu</w:t>
        </w:r>
      </w:hyperlink>
      <w:r w:rsidR="00581673" w:rsidRPr="006A0B2F">
        <w:rPr>
          <w:b w:val="0"/>
          <w:bCs w:val="0"/>
        </w:rPr>
        <w:t>.</w:t>
      </w:r>
    </w:p>
    <w:p w14:paraId="0F01C12F" w14:textId="515CD1E2" w:rsidR="00581673" w:rsidRDefault="00581673" w:rsidP="00581673">
      <w:pPr>
        <w:pStyle w:val="Heading1"/>
        <w:ind w:left="650" w:right="427"/>
      </w:pPr>
    </w:p>
    <w:p w14:paraId="70ECB293" w14:textId="77777777" w:rsidR="00581673" w:rsidRDefault="00581673" w:rsidP="00581673">
      <w:pPr>
        <w:pStyle w:val="Heading1"/>
        <w:ind w:left="650" w:right="427"/>
        <w:rPr>
          <w:b w:val="0"/>
          <w:sz w:val="16"/>
        </w:rPr>
      </w:pPr>
    </w:p>
    <w:p w14:paraId="66772BFE" w14:textId="77777777" w:rsidR="006A4BE5" w:rsidRPr="00AF6F2B" w:rsidRDefault="00C20616">
      <w:pPr>
        <w:pStyle w:val="ListParagraph"/>
        <w:numPr>
          <w:ilvl w:val="0"/>
          <w:numId w:val="4"/>
        </w:numPr>
        <w:tabs>
          <w:tab w:val="left" w:pos="541"/>
        </w:tabs>
        <w:spacing w:before="90"/>
        <w:ind w:left="540" w:hanging="428"/>
        <w:jc w:val="left"/>
        <w:rPr>
          <w:b/>
          <w:sz w:val="24"/>
        </w:rPr>
      </w:pPr>
      <w:r w:rsidRPr="00AF6F2B">
        <w:rPr>
          <w:b/>
          <w:sz w:val="24"/>
        </w:rPr>
        <w:t xml:space="preserve">REGULAR </w:t>
      </w:r>
      <w:r w:rsidR="00151851" w:rsidRPr="00AF6F2B">
        <w:rPr>
          <w:b/>
          <w:sz w:val="24"/>
        </w:rPr>
        <w:t xml:space="preserve">OPPORTUNITY </w:t>
      </w:r>
      <w:r w:rsidRPr="00AF6F2B">
        <w:rPr>
          <w:b/>
          <w:sz w:val="24"/>
        </w:rPr>
        <w:t>GRANTS</w:t>
      </w:r>
    </w:p>
    <w:p w14:paraId="04DFA8D0" w14:textId="77777777" w:rsidR="006A4BE5" w:rsidRDefault="006A4BE5">
      <w:pPr>
        <w:pStyle w:val="BodyText"/>
        <w:spacing w:before="7"/>
        <w:rPr>
          <w:b/>
          <w:sz w:val="23"/>
        </w:rPr>
      </w:pPr>
    </w:p>
    <w:p w14:paraId="135BD881" w14:textId="77777777" w:rsidR="006A4BE5" w:rsidRDefault="00C20616">
      <w:pPr>
        <w:pStyle w:val="BodyText"/>
        <w:spacing w:before="1"/>
        <w:ind w:left="360"/>
      </w:pPr>
      <w:r>
        <w:t>Categories and Priorities</w:t>
      </w:r>
    </w:p>
    <w:p w14:paraId="458D9565" w14:textId="77777777" w:rsidR="006A4BE5" w:rsidRDefault="006A4BE5">
      <w:pPr>
        <w:pStyle w:val="BodyText"/>
        <w:spacing w:before="11"/>
        <w:rPr>
          <w:sz w:val="23"/>
        </w:rPr>
      </w:pPr>
    </w:p>
    <w:p w14:paraId="63A916EF" w14:textId="77777777" w:rsidR="006A4BE5" w:rsidRDefault="00C20616">
      <w:pPr>
        <w:pStyle w:val="BodyText"/>
        <w:ind w:left="360"/>
      </w:pPr>
      <w:r>
        <w:t>Regular Grants are defined as substantial research and scholarly activities with a total budget greater than $1,500. A typical upper-limit for the annual budget would be $3,500. Regular grants may have potential to:</w:t>
      </w:r>
    </w:p>
    <w:p w14:paraId="68E1C775" w14:textId="77777777" w:rsidR="006A4BE5" w:rsidRDefault="00C20616">
      <w:pPr>
        <w:pStyle w:val="ListParagraph"/>
        <w:numPr>
          <w:ilvl w:val="0"/>
          <w:numId w:val="3"/>
        </w:numPr>
        <w:tabs>
          <w:tab w:val="left" w:pos="1080"/>
          <w:tab w:val="left" w:pos="1081"/>
        </w:tabs>
        <w:spacing w:before="5" w:line="237" w:lineRule="auto"/>
        <w:ind w:right="149"/>
        <w:rPr>
          <w:sz w:val="24"/>
        </w:rPr>
      </w:pPr>
      <w:r>
        <w:rPr>
          <w:sz w:val="24"/>
        </w:rPr>
        <w:t>Generate revenues that would reimburse RSU beyond the expenses incurred in</w:t>
      </w:r>
      <w:r>
        <w:rPr>
          <w:spacing w:val="-13"/>
          <w:sz w:val="24"/>
        </w:rPr>
        <w:t xml:space="preserve"> </w:t>
      </w:r>
      <w:r>
        <w:rPr>
          <w:sz w:val="24"/>
        </w:rPr>
        <w:t>the original</w:t>
      </w:r>
      <w:r>
        <w:rPr>
          <w:spacing w:val="-1"/>
          <w:sz w:val="24"/>
        </w:rPr>
        <w:t xml:space="preserve"> </w:t>
      </w:r>
      <w:r>
        <w:rPr>
          <w:sz w:val="24"/>
        </w:rPr>
        <w:t>project;</w:t>
      </w:r>
    </w:p>
    <w:p w14:paraId="38ADBE47" w14:textId="77777777" w:rsidR="006A4BE5" w:rsidRDefault="00C20616">
      <w:pPr>
        <w:pStyle w:val="ListParagraph"/>
        <w:numPr>
          <w:ilvl w:val="0"/>
          <w:numId w:val="3"/>
        </w:numPr>
        <w:tabs>
          <w:tab w:val="left" w:pos="1080"/>
          <w:tab w:val="left" w:pos="1081"/>
        </w:tabs>
        <w:spacing w:before="4" w:line="237" w:lineRule="auto"/>
        <w:ind w:right="429"/>
        <w:rPr>
          <w:sz w:val="24"/>
        </w:rPr>
      </w:pPr>
      <w:r>
        <w:rPr>
          <w:sz w:val="24"/>
        </w:rPr>
        <w:t>Be supported with funding from external agencies (foundations, state or</w:t>
      </w:r>
      <w:r>
        <w:rPr>
          <w:spacing w:val="-14"/>
          <w:sz w:val="24"/>
        </w:rPr>
        <w:t xml:space="preserve"> </w:t>
      </w:r>
      <w:r>
        <w:rPr>
          <w:sz w:val="24"/>
        </w:rPr>
        <w:t>federal agencies, or</w:t>
      </w:r>
      <w:r>
        <w:rPr>
          <w:spacing w:val="-1"/>
          <w:sz w:val="24"/>
        </w:rPr>
        <w:t xml:space="preserve"> </w:t>
      </w:r>
      <w:r>
        <w:rPr>
          <w:sz w:val="24"/>
        </w:rPr>
        <w:t>business/industry).</w:t>
      </w:r>
    </w:p>
    <w:p w14:paraId="7C697D69" w14:textId="77777777" w:rsidR="006A4BE5" w:rsidRDefault="00C20616">
      <w:pPr>
        <w:pStyle w:val="BodyText"/>
        <w:ind w:left="360"/>
      </w:pPr>
      <w:r>
        <w:t>The categories for Regular Grants are:</w:t>
      </w:r>
    </w:p>
    <w:p w14:paraId="75FD1A41" w14:textId="77777777" w:rsidR="006A4BE5" w:rsidRDefault="00C20616">
      <w:pPr>
        <w:pStyle w:val="ListParagraph"/>
        <w:numPr>
          <w:ilvl w:val="0"/>
          <w:numId w:val="2"/>
        </w:numPr>
        <w:tabs>
          <w:tab w:val="left" w:pos="1081"/>
        </w:tabs>
        <w:ind w:hanging="361"/>
        <w:rPr>
          <w:sz w:val="24"/>
        </w:rPr>
      </w:pPr>
      <w:r>
        <w:rPr>
          <w:sz w:val="24"/>
        </w:rPr>
        <w:t>Substantial research of a basic and/or applied nature in any</w:t>
      </w:r>
      <w:r>
        <w:rPr>
          <w:spacing w:val="-9"/>
          <w:sz w:val="24"/>
        </w:rPr>
        <w:t xml:space="preserve"> </w:t>
      </w:r>
      <w:r>
        <w:rPr>
          <w:sz w:val="24"/>
        </w:rPr>
        <w:t>discipline,</w:t>
      </w:r>
    </w:p>
    <w:p w14:paraId="09E52C39" w14:textId="77777777" w:rsidR="006A4BE5" w:rsidRDefault="00C20616">
      <w:pPr>
        <w:pStyle w:val="ListParagraph"/>
        <w:numPr>
          <w:ilvl w:val="0"/>
          <w:numId w:val="2"/>
        </w:numPr>
        <w:tabs>
          <w:tab w:val="left" w:pos="1081"/>
        </w:tabs>
        <w:ind w:right="552"/>
        <w:rPr>
          <w:sz w:val="24"/>
        </w:rPr>
      </w:pPr>
      <w:r>
        <w:rPr>
          <w:sz w:val="24"/>
        </w:rPr>
        <w:t xml:space="preserve">Scholarly activities of a substantial nature (teaching, discovery, integration, or application) in any discipline. </w:t>
      </w:r>
    </w:p>
    <w:p w14:paraId="37DE3CE2" w14:textId="77777777" w:rsidR="006A4BE5" w:rsidRDefault="006A4BE5">
      <w:pPr>
        <w:pStyle w:val="BodyText"/>
        <w:spacing w:before="1"/>
      </w:pPr>
    </w:p>
    <w:p w14:paraId="63D26A17" w14:textId="77777777" w:rsidR="006A4BE5" w:rsidRDefault="00C20616">
      <w:pPr>
        <w:pStyle w:val="BodyText"/>
        <w:ind w:left="360"/>
      </w:pPr>
      <w:r>
        <w:t>These categories are broad to encourage a wide-number of interesting and innovative projects. The Scholarly Activity Committee will welcome the review of all projects that meet these general categories.</w:t>
      </w:r>
    </w:p>
    <w:p w14:paraId="1A3CD2D8" w14:textId="77777777" w:rsidR="006A4BE5" w:rsidRDefault="006A4BE5">
      <w:pPr>
        <w:pStyle w:val="BodyText"/>
      </w:pPr>
    </w:p>
    <w:p w14:paraId="48F8E88D" w14:textId="77777777" w:rsidR="006A0B2F" w:rsidRDefault="006A0B2F" w:rsidP="006A0B2F">
      <w:pPr>
        <w:rPr>
          <w:i/>
          <w:iCs/>
          <w:sz w:val="24"/>
          <w:szCs w:val="24"/>
        </w:rPr>
      </w:pPr>
      <w:r w:rsidRPr="00E37325">
        <w:rPr>
          <w:i/>
          <w:iCs/>
          <w:sz w:val="24"/>
          <w:szCs w:val="24"/>
          <w:u w:val="single"/>
        </w:rPr>
        <w:t>Instructions</w:t>
      </w:r>
      <w:r w:rsidRPr="00E37325">
        <w:rPr>
          <w:i/>
          <w:iCs/>
          <w:sz w:val="24"/>
          <w:szCs w:val="24"/>
        </w:rPr>
        <w:t xml:space="preserve">:  Provide a thorough explanation of the following information about your proposed scholarly research activity. </w:t>
      </w:r>
    </w:p>
    <w:p w14:paraId="0FFE4204" w14:textId="77777777" w:rsidR="006A0B2F" w:rsidRPr="00E37325" w:rsidRDefault="006A0B2F" w:rsidP="006A0B2F">
      <w:pPr>
        <w:rPr>
          <w:i/>
          <w:iCs/>
          <w:sz w:val="24"/>
          <w:szCs w:val="24"/>
        </w:rPr>
      </w:pPr>
    </w:p>
    <w:p w14:paraId="2837504C" w14:textId="77777777" w:rsidR="006A0B2F" w:rsidRDefault="006A0B2F" w:rsidP="006A0B2F">
      <w:pPr>
        <w:pStyle w:val="ListParagraph"/>
        <w:widowControl/>
        <w:numPr>
          <w:ilvl w:val="0"/>
          <w:numId w:val="8"/>
        </w:numPr>
        <w:autoSpaceDE/>
        <w:autoSpaceDN/>
        <w:spacing w:after="160" w:line="259" w:lineRule="auto"/>
        <w:contextualSpacing/>
        <w:rPr>
          <w:sz w:val="24"/>
          <w:szCs w:val="24"/>
        </w:rPr>
      </w:pPr>
      <w:r w:rsidRPr="00AC08CF">
        <w:rPr>
          <w:b/>
          <w:bCs/>
          <w:sz w:val="24"/>
          <w:szCs w:val="24"/>
        </w:rPr>
        <w:t>Abstract:</w:t>
      </w:r>
      <w:r>
        <w:rPr>
          <w:sz w:val="24"/>
          <w:szCs w:val="24"/>
        </w:rPr>
        <w:t xml:space="preserve"> (200 words or less)</w:t>
      </w:r>
    </w:p>
    <w:p w14:paraId="6D1039F7" w14:textId="77777777" w:rsidR="006A0B2F" w:rsidRDefault="006A0B2F" w:rsidP="006A0B2F">
      <w:pPr>
        <w:ind w:left="720"/>
        <w:rPr>
          <w:sz w:val="24"/>
          <w:szCs w:val="24"/>
        </w:rPr>
      </w:pPr>
      <w:r>
        <w:rPr>
          <w:sz w:val="24"/>
          <w:szCs w:val="24"/>
        </w:rPr>
        <w:t xml:space="preserve">Provide </w:t>
      </w:r>
      <w:proofErr w:type="gramStart"/>
      <w:r>
        <w:rPr>
          <w:sz w:val="24"/>
          <w:szCs w:val="24"/>
        </w:rPr>
        <w:t>a brief summary</w:t>
      </w:r>
      <w:proofErr w:type="gramEnd"/>
      <w:r>
        <w:rPr>
          <w:sz w:val="24"/>
          <w:szCs w:val="24"/>
        </w:rPr>
        <w:t xml:space="preserve"> of the project.</w:t>
      </w:r>
    </w:p>
    <w:p w14:paraId="228CA813" w14:textId="77777777" w:rsidR="006A0B2F" w:rsidRPr="00E37325" w:rsidRDefault="006A0B2F" w:rsidP="006A0B2F">
      <w:pPr>
        <w:rPr>
          <w:sz w:val="24"/>
          <w:szCs w:val="24"/>
        </w:rPr>
      </w:pPr>
    </w:p>
    <w:p w14:paraId="0918B7BF" w14:textId="77777777" w:rsidR="006A0B2F" w:rsidRDefault="006A0B2F" w:rsidP="006A0B2F">
      <w:pPr>
        <w:pStyle w:val="ListParagraph"/>
        <w:widowControl/>
        <w:numPr>
          <w:ilvl w:val="0"/>
          <w:numId w:val="8"/>
        </w:numPr>
        <w:autoSpaceDE/>
        <w:autoSpaceDN/>
        <w:spacing w:after="160" w:line="259" w:lineRule="auto"/>
        <w:contextualSpacing/>
        <w:rPr>
          <w:sz w:val="24"/>
          <w:szCs w:val="24"/>
        </w:rPr>
      </w:pPr>
      <w:r w:rsidRPr="00A40963">
        <w:rPr>
          <w:b/>
          <w:bCs/>
          <w:sz w:val="24"/>
          <w:szCs w:val="24"/>
        </w:rPr>
        <w:t xml:space="preserve">How will your project promote RSU’s </w:t>
      </w:r>
      <w:hyperlink r:id="rId15" w:history="1">
        <w:r w:rsidRPr="00A40963">
          <w:rPr>
            <w:rStyle w:val="Hyperlink"/>
            <w:b/>
            <w:bCs/>
            <w:sz w:val="24"/>
            <w:szCs w:val="24"/>
          </w:rPr>
          <w:t>mission</w:t>
        </w:r>
      </w:hyperlink>
      <w:r w:rsidRPr="00A40963">
        <w:rPr>
          <w:b/>
          <w:bCs/>
          <w:sz w:val="24"/>
          <w:szCs w:val="24"/>
        </w:rPr>
        <w:t>:</w:t>
      </w:r>
      <w:r>
        <w:rPr>
          <w:sz w:val="24"/>
          <w:szCs w:val="24"/>
        </w:rPr>
        <w:t xml:space="preserve"> (100 words or </w:t>
      </w:r>
      <w:proofErr w:type="gramStart"/>
      <w:r>
        <w:rPr>
          <w:sz w:val="24"/>
          <w:szCs w:val="24"/>
        </w:rPr>
        <w:t>less)</w:t>
      </w:r>
      <w:proofErr w:type="gramEnd"/>
    </w:p>
    <w:p w14:paraId="144DE1DF" w14:textId="77777777" w:rsidR="006A0B2F" w:rsidRDefault="006A0B2F" w:rsidP="006A0B2F">
      <w:pPr>
        <w:ind w:left="720"/>
        <w:rPr>
          <w:sz w:val="24"/>
          <w:szCs w:val="24"/>
        </w:rPr>
      </w:pPr>
      <w:r>
        <w:rPr>
          <w:sz w:val="24"/>
          <w:szCs w:val="24"/>
        </w:rPr>
        <w:t xml:space="preserve">Briefly connect the purpose of the project to an aspect of RSU’s </w:t>
      </w:r>
      <w:hyperlink r:id="rId16" w:history="1">
        <w:r w:rsidRPr="008315E7">
          <w:rPr>
            <w:rStyle w:val="Hyperlink"/>
            <w:sz w:val="24"/>
            <w:szCs w:val="24"/>
          </w:rPr>
          <w:t>mission and/or vision</w:t>
        </w:r>
      </w:hyperlink>
      <w:r>
        <w:rPr>
          <w:sz w:val="24"/>
          <w:szCs w:val="24"/>
        </w:rPr>
        <w:t xml:space="preserve">.  </w:t>
      </w:r>
    </w:p>
    <w:p w14:paraId="0ADEE66E" w14:textId="77777777" w:rsidR="006A0B2F" w:rsidRDefault="006A0B2F" w:rsidP="006A0B2F">
      <w:pPr>
        <w:rPr>
          <w:sz w:val="24"/>
          <w:szCs w:val="24"/>
        </w:rPr>
      </w:pPr>
    </w:p>
    <w:p w14:paraId="243AC934" w14:textId="77777777" w:rsidR="006A0B2F" w:rsidRDefault="006A0B2F" w:rsidP="006A0B2F">
      <w:pPr>
        <w:pStyle w:val="ListParagraph"/>
        <w:widowControl/>
        <w:numPr>
          <w:ilvl w:val="0"/>
          <w:numId w:val="8"/>
        </w:numPr>
        <w:autoSpaceDE/>
        <w:autoSpaceDN/>
        <w:spacing w:after="160" w:line="259" w:lineRule="auto"/>
        <w:contextualSpacing/>
        <w:rPr>
          <w:sz w:val="24"/>
          <w:szCs w:val="24"/>
        </w:rPr>
      </w:pPr>
      <w:r w:rsidRPr="00FA27FE">
        <w:rPr>
          <w:b/>
          <w:bCs/>
          <w:sz w:val="24"/>
          <w:szCs w:val="24"/>
        </w:rPr>
        <w:t xml:space="preserve">Problem Statement </w:t>
      </w:r>
      <w:r>
        <w:rPr>
          <w:b/>
          <w:bCs/>
          <w:sz w:val="24"/>
          <w:szCs w:val="24"/>
        </w:rPr>
        <w:t>and/</w:t>
      </w:r>
      <w:r w:rsidRPr="00FA27FE">
        <w:rPr>
          <w:b/>
          <w:bCs/>
          <w:sz w:val="24"/>
          <w:szCs w:val="24"/>
        </w:rPr>
        <w:t>or Project Description:</w:t>
      </w:r>
      <w:r>
        <w:rPr>
          <w:sz w:val="24"/>
          <w:szCs w:val="24"/>
        </w:rPr>
        <w:t xml:space="preserve"> (350 words or less).  </w:t>
      </w:r>
    </w:p>
    <w:p w14:paraId="7E458F0D" w14:textId="77777777" w:rsidR="006A0B2F" w:rsidRDefault="006A0B2F" w:rsidP="006A0B2F">
      <w:pPr>
        <w:pStyle w:val="ListParagraph"/>
        <w:rPr>
          <w:sz w:val="24"/>
          <w:szCs w:val="24"/>
        </w:rPr>
      </w:pPr>
    </w:p>
    <w:p w14:paraId="4D8DEAA5" w14:textId="77777777" w:rsidR="006A0B2F" w:rsidRDefault="006A0B2F" w:rsidP="006A0B2F">
      <w:pPr>
        <w:pStyle w:val="ListParagraph"/>
        <w:rPr>
          <w:sz w:val="24"/>
          <w:szCs w:val="24"/>
        </w:rPr>
      </w:pPr>
      <w:r>
        <w:rPr>
          <w:sz w:val="24"/>
          <w:szCs w:val="24"/>
        </w:rPr>
        <w:t xml:space="preserve">Clearly define the problem or issue to be address. This includes the need for the project, project goals and objectives, and anticipated impact. Use statistics if relevant to articulate the problem. </w:t>
      </w:r>
    </w:p>
    <w:p w14:paraId="586F9EC5" w14:textId="77777777" w:rsidR="006A0B2F" w:rsidRDefault="006A0B2F" w:rsidP="006A0B2F">
      <w:pPr>
        <w:rPr>
          <w:sz w:val="24"/>
          <w:szCs w:val="24"/>
        </w:rPr>
      </w:pPr>
    </w:p>
    <w:p w14:paraId="4D2ADBCF" w14:textId="77777777" w:rsidR="006A0B2F" w:rsidRDefault="006A0B2F" w:rsidP="006A0B2F">
      <w:pPr>
        <w:pStyle w:val="ListParagraph"/>
        <w:widowControl/>
        <w:numPr>
          <w:ilvl w:val="0"/>
          <w:numId w:val="8"/>
        </w:numPr>
        <w:autoSpaceDE/>
        <w:autoSpaceDN/>
        <w:spacing w:after="160" w:line="259" w:lineRule="auto"/>
        <w:contextualSpacing/>
        <w:rPr>
          <w:sz w:val="24"/>
          <w:szCs w:val="24"/>
        </w:rPr>
      </w:pPr>
      <w:r w:rsidRPr="00F207B6">
        <w:rPr>
          <w:b/>
          <w:bCs/>
          <w:sz w:val="24"/>
          <w:szCs w:val="24"/>
        </w:rPr>
        <w:t>Research Strategy:</w:t>
      </w:r>
      <w:r w:rsidRPr="00F207B6">
        <w:rPr>
          <w:sz w:val="24"/>
          <w:szCs w:val="24"/>
        </w:rPr>
        <w:t xml:space="preserve"> (750 words or less).  Describe the significance of the proposed project and associated activities. It is here the rationale of the proposal is addressed, describing research methodology.  </w:t>
      </w:r>
    </w:p>
    <w:p w14:paraId="003F71CA" w14:textId="77777777" w:rsidR="006A0B2F" w:rsidRPr="00F207B6" w:rsidRDefault="006A0B2F" w:rsidP="006A0B2F">
      <w:pPr>
        <w:rPr>
          <w:sz w:val="24"/>
          <w:szCs w:val="24"/>
        </w:rPr>
      </w:pPr>
    </w:p>
    <w:p w14:paraId="1CFD00D7" w14:textId="77777777" w:rsidR="006A0B2F" w:rsidRDefault="006A0B2F" w:rsidP="006A0B2F">
      <w:pPr>
        <w:pStyle w:val="ListParagraph"/>
        <w:widowControl/>
        <w:numPr>
          <w:ilvl w:val="0"/>
          <w:numId w:val="8"/>
        </w:numPr>
        <w:autoSpaceDE/>
        <w:autoSpaceDN/>
        <w:spacing w:after="160" w:line="259" w:lineRule="auto"/>
        <w:contextualSpacing/>
        <w:rPr>
          <w:sz w:val="24"/>
          <w:szCs w:val="24"/>
        </w:rPr>
      </w:pPr>
      <w:r w:rsidRPr="00E64DF1">
        <w:rPr>
          <w:b/>
          <w:bCs/>
          <w:sz w:val="24"/>
          <w:szCs w:val="24"/>
        </w:rPr>
        <w:t>Evaluation Methods</w:t>
      </w:r>
      <w:r>
        <w:rPr>
          <w:sz w:val="24"/>
          <w:szCs w:val="24"/>
        </w:rPr>
        <w:t>: (350 words or less)</w:t>
      </w:r>
    </w:p>
    <w:p w14:paraId="31160343" w14:textId="77777777" w:rsidR="006A0B2F" w:rsidRDefault="006A0B2F" w:rsidP="006A0B2F">
      <w:pPr>
        <w:ind w:left="720"/>
        <w:rPr>
          <w:sz w:val="24"/>
          <w:szCs w:val="24"/>
        </w:rPr>
      </w:pPr>
      <w:r>
        <w:rPr>
          <w:sz w:val="24"/>
          <w:szCs w:val="24"/>
        </w:rPr>
        <w:lastRenderedPageBreak/>
        <w:t xml:space="preserve">Describe how the results of the project will be measured or evaluated.  Include the information that will be used to collect, track, and assess progress and results. Include goals and measurable objectives. </w:t>
      </w:r>
    </w:p>
    <w:p w14:paraId="3487EA52" w14:textId="77777777" w:rsidR="006A0B2F" w:rsidRPr="00E64DF1" w:rsidRDefault="006A0B2F" w:rsidP="006A0B2F">
      <w:pPr>
        <w:ind w:left="720"/>
        <w:rPr>
          <w:sz w:val="24"/>
          <w:szCs w:val="24"/>
        </w:rPr>
      </w:pPr>
    </w:p>
    <w:p w14:paraId="5D35227B" w14:textId="77777777" w:rsidR="006A0B2F" w:rsidRDefault="006A0B2F" w:rsidP="006A0B2F">
      <w:pPr>
        <w:pStyle w:val="ListParagraph"/>
        <w:widowControl/>
        <w:numPr>
          <w:ilvl w:val="0"/>
          <w:numId w:val="8"/>
        </w:numPr>
        <w:autoSpaceDE/>
        <w:autoSpaceDN/>
        <w:spacing w:after="160" w:line="259" w:lineRule="auto"/>
        <w:contextualSpacing/>
        <w:rPr>
          <w:sz w:val="24"/>
          <w:szCs w:val="24"/>
        </w:rPr>
      </w:pPr>
      <w:r w:rsidRPr="00E64DF1">
        <w:rPr>
          <w:b/>
          <w:bCs/>
          <w:sz w:val="24"/>
          <w:szCs w:val="24"/>
        </w:rPr>
        <w:t>Benefit to Students</w:t>
      </w:r>
      <w:r>
        <w:rPr>
          <w:sz w:val="24"/>
          <w:szCs w:val="24"/>
        </w:rPr>
        <w:t>: (300 words or less)</w:t>
      </w:r>
    </w:p>
    <w:p w14:paraId="5A78A897" w14:textId="77777777" w:rsidR="006A0B2F" w:rsidRDefault="006A0B2F" w:rsidP="006A0B2F">
      <w:pPr>
        <w:pStyle w:val="ListParagraph"/>
        <w:rPr>
          <w:sz w:val="24"/>
          <w:szCs w:val="24"/>
        </w:rPr>
      </w:pPr>
    </w:p>
    <w:p w14:paraId="61E895E0" w14:textId="77777777" w:rsidR="006A0B2F" w:rsidRDefault="006A0B2F" w:rsidP="006A0B2F">
      <w:pPr>
        <w:pStyle w:val="ListParagraph"/>
        <w:rPr>
          <w:sz w:val="24"/>
          <w:szCs w:val="24"/>
        </w:rPr>
      </w:pPr>
      <w:r>
        <w:rPr>
          <w:sz w:val="24"/>
          <w:szCs w:val="24"/>
        </w:rPr>
        <w:t xml:space="preserve">Describe how RSU students will either directly or indirectly benefit from the project. For example, students might have a direct role and be compensated for their work, students may satisfy a service-learning requirement, or student may benefit educationally from the research. </w:t>
      </w:r>
    </w:p>
    <w:p w14:paraId="32CA973B" w14:textId="77777777" w:rsidR="006A0B2F" w:rsidRDefault="006A0B2F" w:rsidP="006A0B2F">
      <w:pPr>
        <w:pStyle w:val="ListParagraph"/>
        <w:rPr>
          <w:sz w:val="24"/>
          <w:szCs w:val="24"/>
        </w:rPr>
      </w:pPr>
    </w:p>
    <w:p w14:paraId="211878A5" w14:textId="77777777" w:rsidR="006A0B2F" w:rsidRDefault="006A0B2F" w:rsidP="006A0B2F">
      <w:pPr>
        <w:pStyle w:val="ListParagraph"/>
        <w:widowControl/>
        <w:numPr>
          <w:ilvl w:val="0"/>
          <w:numId w:val="8"/>
        </w:numPr>
        <w:autoSpaceDE/>
        <w:autoSpaceDN/>
        <w:spacing w:after="160" w:line="259" w:lineRule="auto"/>
        <w:contextualSpacing/>
        <w:rPr>
          <w:sz w:val="24"/>
          <w:szCs w:val="24"/>
        </w:rPr>
      </w:pPr>
      <w:r w:rsidRPr="00A2191B">
        <w:rPr>
          <w:b/>
          <w:bCs/>
          <w:sz w:val="24"/>
          <w:szCs w:val="24"/>
        </w:rPr>
        <w:t>Timeline:</w:t>
      </w:r>
      <w:r>
        <w:rPr>
          <w:sz w:val="24"/>
          <w:szCs w:val="24"/>
        </w:rPr>
        <w:t xml:space="preserve"> (No word limit)</w:t>
      </w:r>
    </w:p>
    <w:p w14:paraId="42D90CFC" w14:textId="77777777" w:rsidR="006A0B2F" w:rsidRDefault="006A0B2F" w:rsidP="006A0B2F">
      <w:pPr>
        <w:pStyle w:val="ListParagraph"/>
        <w:rPr>
          <w:sz w:val="24"/>
          <w:szCs w:val="24"/>
        </w:rPr>
      </w:pPr>
      <w:r>
        <w:rPr>
          <w:sz w:val="24"/>
          <w:szCs w:val="24"/>
        </w:rPr>
        <w:t xml:space="preserve">It is recommended that the timeline be presented visually, such as a chart or calendar for clarity. </w:t>
      </w:r>
    </w:p>
    <w:p w14:paraId="1BD3FE7C" w14:textId="77777777" w:rsidR="006A0B2F" w:rsidRDefault="006A0B2F" w:rsidP="006A0B2F">
      <w:pPr>
        <w:pStyle w:val="ListParagraph"/>
        <w:rPr>
          <w:sz w:val="24"/>
          <w:szCs w:val="24"/>
        </w:rPr>
      </w:pPr>
    </w:p>
    <w:p w14:paraId="2ED693D8" w14:textId="77777777" w:rsidR="006A0B2F" w:rsidRDefault="006A0B2F" w:rsidP="006A0B2F">
      <w:pPr>
        <w:pStyle w:val="ListParagraph"/>
        <w:widowControl/>
        <w:numPr>
          <w:ilvl w:val="0"/>
          <w:numId w:val="8"/>
        </w:numPr>
        <w:autoSpaceDE/>
        <w:autoSpaceDN/>
        <w:spacing w:after="160" w:line="259" w:lineRule="auto"/>
        <w:contextualSpacing/>
        <w:rPr>
          <w:sz w:val="24"/>
          <w:szCs w:val="24"/>
        </w:rPr>
      </w:pPr>
      <w:r w:rsidRPr="00461D4D">
        <w:rPr>
          <w:b/>
          <w:bCs/>
          <w:sz w:val="24"/>
          <w:szCs w:val="24"/>
        </w:rPr>
        <w:t>Budget:</w:t>
      </w:r>
      <w:r>
        <w:rPr>
          <w:sz w:val="24"/>
          <w:szCs w:val="24"/>
        </w:rPr>
        <w:t xml:space="preserve"> (No word limit)</w:t>
      </w:r>
    </w:p>
    <w:p w14:paraId="78F2932B" w14:textId="77777777" w:rsidR="006A0B2F" w:rsidRDefault="006A0B2F" w:rsidP="006A0B2F">
      <w:pPr>
        <w:pStyle w:val="ListParagraph"/>
        <w:rPr>
          <w:sz w:val="24"/>
          <w:szCs w:val="24"/>
        </w:rPr>
      </w:pPr>
    </w:p>
    <w:p w14:paraId="0D04C053" w14:textId="77777777" w:rsidR="006A0B2F" w:rsidRDefault="006A0B2F" w:rsidP="006A0B2F">
      <w:pPr>
        <w:pStyle w:val="ListParagraph"/>
        <w:rPr>
          <w:sz w:val="24"/>
          <w:szCs w:val="24"/>
        </w:rPr>
      </w:pPr>
      <w:r>
        <w:rPr>
          <w:sz w:val="24"/>
          <w:szCs w:val="24"/>
        </w:rPr>
        <w:t xml:space="preserve">A budget and budget narrative are required at the time of submission. Line-item expenditures should be documents with applicable justification. There is no required format for this section, but dollar </w:t>
      </w:r>
      <w:proofErr w:type="gramStart"/>
      <w:r>
        <w:rPr>
          <w:sz w:val="24"/>
          <w:szCs w:val="24"/>
        </w:rPr>
        <w:t>amounts</w:t>
      </w:r>
      <w:proofErr w:type="gramEnd"/>
      <w:r>
        <w:rPr>
          <w:sz w:val="24"/>
          <w:szCs w:val="24"/>
        </w:rPr>
        <w:t xml:space="preserve"> and explanations are required and should be as specific as necessary to identify and justify the requested funding amounts. The following table will help clarify budget requests. </w:t>
      </w:r>
    </w:p>
    <w:p w14:paraId="0A52F29E" w14:textId="77777777" w:rsidR="006A0B2F" w:rsidRDefault="006A0B2F" w:rsidP="006A0B2F">
      <w:pPr>
        <w:pStyle w:val="ListParagraph"/>
        <w:rPr>
          <w:sz w:val="24"/>
          <w:szCs w:val="24"/>
        </w:rPr>
      </w:pPr>
    </w:p>
    <w:p w14:paraId="1CA8C85D" w14:textId="5875B65A" w:rsidR="006A0B2F" w:rsidRDefault="00414AD1" w:rsidP="00424BF3">
      <w:pPr>
        <w:pStyle w:val="ListParagraph"/>
        <w:rPr>
          <w:b/>
          <w:bCs/>
          <w:sz w:val="24"/>
          <w:szCs w:val="24"/>
        </w:rPr>
      </w:pPr>
      <w:r>
        <w:rPr>
          <w:b/>
          <w:bCs/>
          <w:sz w:val="24"/>
          <w:szCs w:val="24"/>
        </w:rPr>
        <w:t xml:space="preserve">Regular </w:t>
      </w:r>
      <w:r w:rsidR="006A0B2F" w:rsidRPr="005260A0">
        <w:rPr>
          <w:b/>
          <w:bCs/>
          <w:sz w:val="24"/>
          <w:szCs w:val="24"/>
        </w:rPr>
        <w:t>Opportunity Grant Budget Information</w:t>
      </w:r>
    </w:p>
    <w:tbl>
      <w:tblPr>
        <w:tblStyle w:val="TableGrid"/>
        <w:tblW w:w="5320" w:type="pct"/>
        <w:tblLook w:val="04A0" w:firstRow="1" w:lastRow="0" w:firstColumn="1" w:lastColumn="0" w:noHBand="0" w:noVBand="1"/>
      </w:tblPr>
      <w:tblGrid>
        <w:gridCol w:w="1326"/>
        <w:gridCol w:w="1300"/>
        <w:gridCol w:w="2116"/>
        <w:gridCol w:w="2281"/>
        <w:gridCol w:w="1562"/>
        <w:gridCol w:w="1129"/>
      </w:tblGrid>
      <w:tr w:rsidR="00424BF3" w14:paraId="445D1CF9" w14:textId="77777777" w:rsidTr="00F83F3E">
        <w:tc>
          <w:tcPr>
            <w:tcW w:w="683" w:type="pct"/>
            <w:vMerge w:val="restart"/>
            <w:shd w:val="clear" w:color="auto" w:fill="B8CCE4" w:themeFill="accent1" w:themeFillTint="66"/>
            <w:vAlign w:val="center"/>
          </w:tcPr>
          <w:p w14:paraId="346EA7BE" w14:textId="77777777" w:rsidR="00424BF3" w:rsidRDefault="00424BF3" w:rsidP="00F83F3E">
            <w:pPr>
              <w:pStyle w:val="ListParagraph"/>
              <w:ind w:left="0"/>
              <w:jc w:val="center"/>
              <w:rPr>
                <w:b/>
                <w:bCs/>
                <w:sz w:val="24"/>
                <w:szCs w:val="24"/>
              </w:rPr>
            </w:pPr>
            <w:r w:rsidRPr="00AA27DE">
              <w:rPr>
                <w:b/>
                <w:bCs/>
                <w:sz w:val="24"/>
                <w:szCs w:val="24"/>
              </w:rPr>
              <w:t>Funding</w:t>
            </w:r>
          </w:p>
          <w:p w14:paraId="1425FF5D" w14:textId="77777777" w:rsidR="00424BF3" w:rsidRPr="00AA27DE" w:rsidRDefault="00424BF3" w:rsidP="00F83F3E">
            <w:pPr>
              <w:pStyle w:val="ListParagraph"/>
              <w:ind w:left="0"/>
              <w:jc w:val="center"/>
              <w:rPr>
                <w:b/>
                <w:bCs/>
                <w:sz w:val="24"/>
                <w:szCs w:val="24"/>
              </w:rPr>
            </w:pPr>
            <w:r w:rsidRPr="00AA27DE">
              <w:rPr>
                <w:b/>
                <w:bCs/>
                <w:sz w:val="24"/>
                <w:szCs w:val="24"/>
              </w:rPr>
              <w:t>Category</w:t>
            </w:r>
          </w:p>
        </w:tc>
        <w:tc>
          <w:tcPr>
            <w:tcW w:w="669" w:type="pct"/>
            <w:vMerge w:val="restart"/>
            <w:shd w:val="clear" w:color="auto" w:fill="B8CCE4" w:themeFill="accent1" w:themeFillTint="66"/>
            <w:vAlign w:val="center"/>
          </w:tcPr>
          <w:p w14:paraId="10C25660" w14:textId="77777777" w:rsidR="00424BF3" w:rsidRPr="005260A0" w:rsidRDefault="00424BF3" w:rsidP="00F83F3E">
            <w:pPr>
              <w:pStyle w:val="ListParagraph"/>
              <w:ind w:left="0"/>
              <w:jc w:val="center"/>
              <w:rPr>
                <w:b/>
                <w:bCs/>
                <w:sz w:val="24"/>
                <w:szCs w:val="24"/>
              </w:rPr>
            </w:pPr>
            <w:r>
              <w:rPr>
                <w:b/>
                <w:bCs/>
                <w:sz w:val="24"/>
                <w:szCs w:val="24"/>
              </w:rPr>
              <w:t xml:space="preserve">   </w:t>
            </w:r>
            <w:r w:rsidRPr="005260A0">
              <w:rPr>
                <w:b/>
                <w:bCs/>
                <w:sz w:val="24"/>
                <w:szCs w:val="24"/>
              </w:rPr>
              <w:t>Requested Funds</w:t>
            </w:r>
            <w:r>
              <w:rPr>
                <w:b/>
                <w:bCs/>
                <w:sz w:val="24"/>
                <w:szCs w:val="24"/>
              </w:rPr>
              <w:t>*</w:t>
            </w:r>
          </w:p>
        </w:tc>
        <w:tc>
          <w:tcPr>
            <w:tcW w:w="3648" w:type="pct"/>
            <w:gridSpan w:val="4"/>
            <w:shd w:val="clear" w:color="auto" w:fill="B8CCE4" w:themeFill="accent1" w:themeFillTint="66"/>
            <w:vAlign w:val="center"/>
          </w:tcPr>
          <w:p w14:paraId="0A784E36" w14:textId="77777777" w:rsidR="00424BF3" w:rsidRPr="005260A0" w:rsidRDefault="00424BF3" w:rsidP="00F83F3E">
            <w:pPr>
              <w:pStyle w:val="ListParagraph"/>
              <w:ind w:left="0"/>
              <w:jc w:val="center"/>
              <w:rPr>
                <w:b/>
                <w:bCs/>
                <w:sz w:val="24"/>
                <w:szCs w:val="24"/>
              </w:rPr>
            </w:pPr>
            <w:r w:rsidRPr="005260A0">
              <w:rPr>
                <w:b/>
                <w:bCs/>
                <w:sz w:val="24"/>
                <w:szCs w:val="24"/>
              </w:rPr>
              <w:t>Cost Share</w:t>
            </w:r>
            <w:r>
              <w:rPr>
                <w:b/>
                <w:bCs/>
                <w:sz w:val="24"/>
                <w:szCs w:val="24"/>
              </w:rPr>
              <w:t>**</w:t>
            </w:r>
          </w:p>
        </w:tc>
      </w:tr>
      <w:tr w:rsidR="00424BF3" w14:paraId="766F0579" w14:textId="77777777" w:rsidTr="00F83F3E">
        <w:tc>
          <w:tcPr>
            <w:tcW w:w="683" w:type="pct"/>
            <w:vMerge/>
            <w:shd w:val="clear" w:color="auto" w:fill="B8CCE4" w:themeFill="accent1" w:themeFillTint="66"/>
          </w:tcPr>
          <w:p w14:paraId="432D4E81" w14:textId="77777777" w:rsidR="00424BF3" w:rsidRDefault="00424BF3" w:rsidP="00F83F3E">
            <w:pPr>
              <w:pStyle w:val="ListParagraph"/>
              <w:ind w:left="0"/>
              <w:rPr>
                <w:sz w:val="24"/>
                <w:szCs w:val="24"/>
              </w:rPr>
            </w:pPr>
          </w:p>
        </w:tc>
        <w:tc>
          <w:tcPr>
            <w:tcW w:w="669" w:type="pct"/>
            <w:vMerge/>
            <w:shd w:val="clear" w:color="auto" w:fill="B8CCE4" w:themeFill="accent1" w:themeFillTint="66"/>
            <w:vAlign w:val="center"/>
          </w:tcPr>
          <w:p w14:paraId="3C2980BB" w14:textId="77777777" w:rsidR="00424BF3" w:rsidRPr="005260A0" w:rsidRDefault="00424BF3" w:rsidP="00F83F3E">
            <w:pPr>
              <w:pStyle w:val="ListParagraph"/>
              <w:ind w:left="0"/>
              <w:jc w:val="center"/>
              <w:rPr>
                <w:b/>
                <w:bCs/>
                <w:sz w:val="24"/>
                <w:szCs w:val="24"/>
              </w:rPr>
            </w:pPr>
          </w:p>
        </w:tc>
        <w:tc>
          <w:tcPr>
            <w:tcW w:w="1089" w:type="pct"/>
            <w:shd w:val="clear" w:color="auto" w:fill="B8CCE4" w:themeFill="accent1" w:themeFillTint="66"/>
            <w:vAlign w:val="center"/>
          </w:tcPr>
          <w:p w14:paraId="1F3C65EB" w14:textId="77777777" w:rsidR="00424BF3" w:rsidRPr="005260A0" w:rsidRDefault="00424BF3" w:rsidP="00F83F3E">
            <w:pPr>
              <w:pStyle w:val="ListParagraph"/>
              <w:ind w:left="0"/>
              <w:jc w:val="center"/>
              <w:rPr>
                <w:b/>
                <w:bCs/>
                <w:sz w:val="24"/>
                <w:szCs w:val="24"/>
              </w:rPr>
            </w:pPr>
            <w:r w:rsidRPr="005260A0">
              <w:rPr>
                <w:b/>
                <w:bCs/>
                <w:sz w:val="24"/>
                <w:szCs w:val="24"/>
              </w:rPr>
              <w:t xml:space="preserve">RSU </w:t>
            </w:r>
            <w:proofErr w:type="gramStart"/>
            <w:r w:rsidRPr="005260A0">
              <w:rPr>
                <w:b/>
                <w:bCs/>
                <w:sz w:val="24"/>
                <w:szCs w:val="24"/>
              </w:rPr>
              <w:t xml:space="preserve">Organized </w:t>
            </w:r>
            <w:r>
              <w:rPr>
                <w:b/>
                <w:bCs/>
                <w:sz w:val="24"/>
                <w:szCs w:val="24"/>
              </w:rPr>
              <w:t xml:space="preserve"> R</w:t>
            </w:r>
            <w:r w:rsidRPr="005260A0">
              <w:rPr>
                <w:b/>
                <w:bCs/>
                <w:sz w:val="24"/>
                <w:szCs w:val="24"/>
              </w:rPr>
              <w:t>esearch</w:t>
            </w:r>
            <w:proofErr w:type="gramEnd"/>
            <w:r w:rsidRPr="005260A0">
              <w:rPr>
                <w:b/>
                <w:bCs/>
                <w:sz w:val="24"/>
                <w:szCs w:val="24"/>
              </w:rPr>
              <w:t xml:space="preserve"> Funding</w:t>
            </w:r>
          </w:p>
        </w:tc>
        <w:tc>
          <w:tcPr>
            <w:tcW w:w="1174" w:type="pct"/>
            <w:shd w:val="clear" w:color="auto" w:fill="B8CCE4" w:themeFill="accent1" w:themeFillTint="66"/>
            <w:vAlign w:val="center"/>
          </w:tcPr>
          <w:p w14:paraId="6B1EB5FF" w14:textId="77777777" w:rsidR="00424BF3" w:rsidRPr="005260A0" w:rsidRDefault="00424BF3" w:rsidP="00F83F3E">
            <w:pPr>
              <w:pStyle w:val="ListParagraph"/>
              <w:ind w:left="0"/>
              <w:jc w:val="center"/>
              <w:rPr>
                <w:b/>
                <w:bCs/>
                <w:sz w:val="24"/>
                <w:szCs w:val="24"/>
              </w:rPr>
            </w:pPr>
            <w:r w:rsidRPr="005260A0">
              <w:rPr>
                <w:b/>
                <w:bCs/>
                <w:sz w:val="24"/>
                <w:szCs w:val="24"/>
              </w:rPr>
              <w:t>RSU Academic Department Funding</w:t>
            </w:r>
          </w:p>
        </w:tc>
        <w:tc>
          <w:tcPr>
            <w:tcW w:w="804" w:type="pct"/>
            <w:shd w:val="clear" w:color="auto" w:fill="B8CCE4" w:themeFill="accent1" w:themeFillTint="66"/>
            <w:vAlign w:val="center"/>
          </w:tcPr>
          <w:p w14:paraId="1438D85F" w14:textId="77777777" w:rsidR="00424BF3" w:rsidRPr="005260A0" w:rsidRDefault="00424BF3" w:rsidP="00F83F3E">
            <w:pPr>
              <w:pStyle w:val="ListParagraph"/>
              <w:ind w:left="0"/>
              <w:jc w:val="center"/>
              <w:rPr>
                <w:b/>
                <w:bCs/>
                <w:sz w:val="24"/>
                <w:szCs w:val="24"/>
              </w:rPr>
            </w:pPr>
            <w:r w:rsidRPr="005260A0">
              <w:rPr>
                <w:b/>
                <w:bCs/>
                <w:sz w:val="24"/>
                <w:szCs w:val="24"/>
              </w:rPr>
              <w:t>Third Party Cash or In-Kind</w:t>
            </w:r>
          </w:p>
        </w:tc>
        <w:tc>
          <w:tcPr>
            <w:tcW w:w="581" w:type="pct"/>
            <w:shd w:val="clear" w:color="auto" w:fill="B8CCE4" w:themeFill="accent1" w:themeFillTint="66"/>
            <w:vAlign w:val="center"/>
          </w:tcPr>
          <w:p w14:paraId="63D17B2B" w14:textId="77777777" w:rsidR="00424BF3" w:rsidRPr="005260A0" w:rsidRDefault="00424BF3" w:rsidP="00F83F3E">
            <w:pPr>
              <w:pStyle w:val="ListParagraph"/>
              <w:ind w:left="0"/>
              <w:jc w:val="center"/>
              <w:rPr>
                <w:b/>
                <w:bCs/>
                <w:sz w:val="24"/>
                <w:szCs w:val="24"/>
              </w:rPr>
            </w:pPr>
            <w:r w:rsidRPr="005260A0">
              <w:rPr>
                <w:b/>
                <w:bCs/>
                <w:sz w:val="24"/>
                <w:szCs w:val="24"/>
              </w:rPr>
              <w:t>Totals</w:t>
            </w:r>
          </w:p>
        </w:tc>
      </w:tr>
      <w:tr w:rsidR="00424BF3" w14:paraId="629C8D12" w14:textId="77777777" w:rsidTr="00F83F3E">
        <w:tc>
          <w:tcPr>
            <w:tcW w:w="683" w:type="pct"/>
            <w:vAlign w:val="center"/>
          </w:tcPr>
          <w:p w14:paraId="1C31DF88" w14:textId="77777777" w:rsidR="00424BF3" w:rsidRDefault="00424BF3" w:rsidP="00F83F3E">
            <w:pPr>
              <w:pStyle w:val="ListParagraph"/>
              <w:ind w:left="0"/>
              <w:jc w:val="center"/>
              <w:rPr>
                <w:sz w:val="24"/>
                <w:szCs w:val="24"/>
              </w:rPr>
            </w:pPr>
            <w:r>
              <w:rPr>
                <w:sz w:val="24"/>
                <w:szCs w:val="24"/>
              </w:rPr>
              <w:t>Honoraria</w:t>
            </w:r>
          </w:p>
          <w:p w14:paraId="40591F86" w14:textId="77777777" w:rsidR="00424BF3" w:rsidRDefault="00424BF3" w:rsidP="00F83F3E">
            <w:pPr>
              <w:pStyle w:val="ListParagraph"/>
              <w:ind w:left="0"/>
              <w:jc w:val="center"/>
              <w:rPr>
                <w:sz w:val="24"/>
                <w:szCs w:val="24"/>
              </w:rPr>
            </w:pPr>
          </w:p>
        </w:tc>
        <w:tc>
          <w:tcPr>
            <w:tcW w:w="669" w:type="pct"/>
            <w:vAlign w:val="center"/>
          </w:tcPr>
          <w:p w14:paraId="361B3D95" w14:textId="77777777" w:rsidR="00424BF3" w:rsidRDefault="00424BF3" w:rsidP="00F83F3E">
            <w:pPr>
              <w:pStyle w:val="ListParagraph"/>
              <w:ind w:left="0"/>
              <w:jc w:val="center"/>
              <w:rPr>
                <w:sz w:val="24"/>
                <w:szCs w:val="24"/>
              </w:rPr>
            </w:pPr>
          </w:p>
        </w:tc>
        <w:tc>
          <w:tcPr>
            <w:tcW w:w="1089" w:type="pct"/>
            <w:vAlign w:val="center"/>
          </w:tcPr>
          <w:p w14:paraId="4E16582B" w14:textId="77777777" w:rsidR="00424BF3" w:rsidRDefault="00424BF3" w:rsidP="00F83F3E">
            <w:pPr>
              <w:pStyle w:val="ListParagraph"/>
              <w:ind w:left="0"/>
              <w:jc w:val="center"/>
              <w:rPr>
                <w:sz w:val="24"/>
                <w:szCs w:val="24"/>
              </w:rPr>
            </w:pPr>
          </w:p>
        </w:tc>
        <w:tc>
          <w:tcPr>
            <w:tcW w:w="1174" w:type="pct"/>
            <w:vAlign w:val="center"/>
          </w:tcPr>
          <w:p w14:paraId="4A4137B2" w14:textId="77777777" w:rsidR="00424BF3" w:rsidRDefault="00424BF3" w:rsidP="00F83F3E">
            <w:pPr>
              <w:pStyle w:val="ListParagraph"/>
              <w:ind w:left="0"/>
              <w:jc w:val="center"/>
              <w:rPr>
                <w:sz w:val="24"/>
                <w:szCs w:val="24"/>
              </w:rPr>
            </w:pPr>
          </w:p>
        </w:tc>
        <w:tc>
          <w:tcPr>
            <w:tcW w:w="804" w:type="pct"/>
            <w:vAlign w:val="center"/>
          </w:tcPr>
          <w:p w14:paraId="43028BD8" w14:textId="77777777" w:rsidR="00424BF3" w:rsidRDefault="00424BF3" w:rsidP="00F83F3E">
            <w:pPr>
              <w:pStyle w:val="ListParagraph"/>
              <w:ind w:left="0"/>
              <w:jc w:val="center"/>
              <w:rPr>
                <w:sz w:val="24"/>
                <w:szCs w:val="24"/>
              </w:rPr>
            </w:pPr>
          </w:p>
        </w:tc>
        <w:tc>
          <w:tcPr>
            <w:tcW w:w="581" w:type="pct"/>
            <w:vAlign w:val="center"/>
          </w:tcPr>
          <w:p w14:paraId="53BBB1B0" w14:textId="77777777" w:rsidR="00424BF3" w:rsidRDefault="00424BF3" w:rsidP="00F83F3E">
            <w:pPr>
              <w:pStyle w:val="ListParagraph"/>
              <w:ind w:left="0"/>
              <w:jc w:val="center"/>
              <w:rPr>
                <w:sz w:val="24"/>
                <w:szCs w:val="24"/>
              </w:rPr>
            </w:pPr>
          </w:p>
        </w:tc>
      </w:tr>
      <w:tr w:rsidR="00424BF3" w14:paraId="76E0B689" w14:textId="77777777" w:rsidTr="00F83F3E">
        <w:tc>
          <w:tcPr>
            <w:tcW w:w="683" w:type="pct"/>
            <w:vAlign w:val="center"/>
          </w:tcPr>
          <w:p w14:paraId="2ADCC71A" w14:textId="77777777" w:rsidR="00424BF3" w:rsidRDefault="00424BF3" w:rsidP="00F83F3E">
            <w:pPr>
              <w:pStyle w:val="ListParagraph"/>
              <w:ind w:left="0"/>
              <w:jc w:val="center"/>
              <w:rPr>
                <w:sz w:val="24"/>
                <w:szCs w:val="24"/>
              </w:rPr>
            </w:pPr>
            <w:r>
              <w:rPr>
                <w:sz w:val="24"/>
                <w:szCs w:val="24"/>
              </w:rPr>
              <w:t>Supplies</w:t>
            </w:r>
          </w:p>
          <w:p w14:paraId="72CF08EF" w14:textId="77777777" w:rsidR="00424BF3" w:rsidRDefault="00424BF3" w:rsidP="00F83F3E">
            <w:pPr>
              <w:pStyle w:val="ListParagraph"/>
              <w:ind w:left="0"/>
              <w:jc w:val="center"/>
              <w:rPr>
                <w:sz w:val="24"/>
                <w:szCs w:val="24"/>
              </w:rPr>
            </w:pPr>
          </w:p>
        </w:tc>
        <w:tc>
          <w:tcPr>
            <w:tcW w:w="669" w:type="pct"/>
            <w:vAlign w:val="center"/>
          </w:tcPr>
          <w:p w14:paraId="0B96A686" w14:textId="77777777" w:rsidR="00424BF3" w:rsidRDefault="00424BF3" w:rsidP="00F83F3E">
            <w:pPr>
              <w:pStyle w:val="ListParagraph"/>
              <w:ind w:left="0"/>
              <w:jc w:val="center"/>
              <w:rPr>
                <w:sz w:val="24"/>
                <w:szCs w:val="24"/>
              </w:rPr>
            </w:pPr>
          </w:p>
        </w:tc>
        <w:tc>
          <w:tcPr>
            <w:tcW w:w="1089" w:type="pct"/>
            <w:vAlign w:val="center"/>
          </w:tcPr>
          <w:p w14:paraId="2D7F1329" w14:textId="77777777" w:rsidR="00424BF3" w:rsidRDefault="00424BF3" w:rsidP="00F83F3E">
            <w:pPr>
              <w:pStyle w:val="ListParagraph"/>
              <w:ind w:left="0"/>
              <w:jc w:val="center"/>
              <w:rPr>
                <w:sz w:val="24"/>
                <w:szCs w:val="24"/>
              </w:rPr>
            </w:pPr>
          </w:p>
        </w:tc>
        <w:tc>
          <w:tcPr>
            <w:tcW w:w="1174" w:type="pct"/>
            <w:vAlign w:val="center"/>
          </w:tcPr>
          <w:p w14:paraId="7F0ED35F" w14:textId="77777777" w:rsidR="00424BF3" w:rsidRDefault="00424BF3" w:rsidP="00F83F3E">
            <w:pPr>
              <w:pStyle w:val="ListParagraph"/>
              <w:ind w:left="0"/>
              <w:jc w:val="center"/>
              <w:rPr>
                <w:sz w:val="24"/>
                <w:szCs w:val="24"/>
              </w:rPr>
            </w:pPr>
          </w:p>
        </w:tc>
        <w:tc>
          <w:tcPr>
            <w:tcW w:w="804" w:type="pct"/>
            <w:vAlign w:val="center"/>
          </w:tcPr>
          <w:p w14:paraId="76CFEEA7" w14:textId="77777777" w:rsidR="00424BF3" w:rsidRDefault="00424BF3" w:rsidP="00F83F3E">
            <w:pPr>
              <w:pStyle w:val="ListParagraph"/>
              <w:ind w:left="0"/>
              <w:jc w:val="center"/>
              <w:rPr>
                <w:sz w:val="24"/>
                <w:szCs w:val="24"/>
              </w:rPr>
            </w:pPr>
          </w:p>
        </w:tc>
        <w:tc>
          <w:tcPr>
            <w:tcW w:w="581" w:type="pct"/>
            <w:vAlign w:val="center"/>
          </w:tcPr>
          <w:p w14:paraId="22036259" w14:textId="77777777" w:rsidR="00424BF3" w:rsidRDefault="00424BF3" w:rsidP="00F83F3E">
            <w:pPr>
              <w:pStyle w:val="ListParagraph"/>
              <w:ind w:left="0"/>
              <w:jc w:val="center"/>
              <w:rPr>
                <w:sz w:val="24"/>
                <w:szCs w:val="24"/>
              </w:rPr>
            </w:pPr>
          </w:p>
        </w:tc>
      </w:tr>
      <w:tr w:rsidR="00424BF3" w14:paraId="177C69AD" w14:textId="77777777" w:rsidTr="00F83F3E">
        <w:tc>
          <w:tcPr>
            <w:tcW w:w="683" w:type="pct"/>
            <w:vAlign w:val="center"/>
          </w:tcPr>
          <w:p w14:paraId="25C7AD8B" w14:textId="77777777" w:rsidR="00424BF3" w:rsidRDefault="00424BF3" w:rsidP="00F83F3E">
            <w:pPr>
              <w:pStyle w:val="ListParagraph"/>
              <w:ind w:left="0"/>
              <w:jc w:val="center"/>
              <w:rPr>
                <w:sz w:val="24"/>
                <w:szCs w:val="24"/>
              </w:rPr>
            </w:pPr>
            <w:r>
              <w:rPr>
                <w:sz w:val="24"/>
                <w:szCs w:val="24"/>
              </w:rPr>
              <w:t>Facilities</w:t>
            </w:r>
          </w:p>
          <w:p w14:paraId="78596610" w14:textId="77777777" w:rsidR="00424BF3" w:rsidRDefault="00424BF3" w:rsidP="00F83F3E">
            <w:pPr>
              <w:pStyle w:val="ListParagraph"/>
              <w:ind w:left="0"/>
              <w:jc w:val="center"/>
              <w:rPr>
                <w:sz w:val="24"/>
                <w:szCs w:val="24"/>
              </w:rPr>
            </w:pPr>
          </w:p>
        </w:tc>
        <w:tc>
          <w:tcPr>
            <w:tcW w:w="669" w:type="pct"/>
            <w:vAlign w:val="center"/>
          </w:tcPr>
          <w:p w14:paraId="18AD7956" w14:textId="77777777" w:rsidR="00424BF3" w:rsidRDefault="00424BF3" w:rsidP="00F83F3E">
            <w:pPr>
              <w:pStyle w:val="ListParagraph"/>
              <w:ind w:left="0"/>
              <w:jc w:val="center"/>
              <w:rPr>
                <w:sz w:val="24"/>
                <w:szCs w:val="24"/>
              </w:rPr>
            </w:pPr>
          </w:p>
        </w:tc>
        <w:tc>
          <w:tcPr>
            <w:tcW w:w="1089" w:type="pct"/>
            <w:vAlign w:val="center"/>
          </w:tcPr>
          <w:p w14:paraId="5214A618" w14:textId="77777777" w:rsidR="00424BF3" w:rsidRDefault="00424BF3" w:rsidP="00F83F3E">
            <w:pPr>
              <w:pStyle w:val="ListParagraph"/>
              <w:ind w:left="0"/>
              <w:jc w:val="center"/>
              <w:rPr>
                <w:sz w:val="24"/>
                <w:szCs w:val="24"/>
              </w:rPr>
            </w:pPr>
          </w:p>
        </w:tc>
        <w:tc>
          <w:tcPr>
            <w:tcW w:w="1174" w:type="pct"/>
            <w:vAlign w:val="center"/>
          </w:tcPr>
          <w:p w14:paraId="7D34B5FD" w14:textId="77777777" w:rsidR="00424BF3" w:rsidRDefault="00424BF3" w:rsidP="00F83F3E">
            <w:pPr>
              <w:pStyle w:val="ListParagraph"/>
              <w:ind w:left="0"/>
              <w:jc w:val="center"/>
              <w:rPr>
                <w:sz w:val="24"/>
                <w:szCs w:val="24"/>
              </w:rPr>
            </w:pPr>
          </w:p>
        </w:tc>
        <w:tc>
          <w:tcPr>
            <w:tcW w:w="804" w:type="pct"/>
            <w:vAlign w:val="center"/>
          </w:tcPr>
          <w:p w14:paraId="6A36B1DB" w14:textId="77777777" w:rsidR="00424BF3" w:rsidRDefault="00424BF3" w:rsidP="00F83F3E">
            <w:pPr>
              <w:pStyle w:val="ListParagraph"/>
              <w:ind w:left="0"/>
              <w:jc w:val="center"/>
              <w:rPr>
                <w:sz w:val="24"/>
                <w:szCs w:val="24"/>
              </w:rPr>
            </w:pPr>
          </w:p>
        </w:tc>
        <w:tc>
          <w:tcPr>
            <w:tcW w:w="581" w:type="pct"/>
            <w:vAlign w:val="center"/>
          </w:tcPr>
          <w:p w14:paraId="4F51FDA4" w14:textId="77777777" w:rsidR="00424BF3" w:rsidRDefault="00424BF3" w:rsidP="00F83F3E">
            <w:pPr>
              <w:pStyle w:val="ListParagraph"/>
              <w:ind w:left="0"/>
              <w:jc w:val="center"/>
              <w:rPr>
                <w:sz w:val="24"/>
                <w:szCs w:val="24"/>
              </w:rPr>
            </w:pPr>
          </w:p>
        </w:tc>
      </w:tr>
      <w:tr w:rsidR="00424BF3" w14:paraId="119D233A" w14:textId="77777777" w:rsidTr="00F83F3E">
        <w:tc>
          <w:tcPr>
            <w:tcW w:w="683" w:type="pct"/>
            <w:vAlign w:val="center"/>
          </w:tcPr>
          <w:p w14:paraId="1AEED74F" w14:textId="77777777" w:rsidR="00424BF3" w:rsidRDefault="00424BF3" w:rsidP="00F83F3E">
            <w:pPr>
              <w:pStyle w:val="ListParagraph"/>
              <w:ind w:left="0"/>
              <w:jc w:val="center"/>
              <w:rPr>
                <w:sz w:val="24"/>
                <w:szCs w:val="24"/>
              </w:rPr>
            </w:pPr>
            <w:r>
              <w:rPr>
                <w:sz w:val="24"/>
                <w:szCs w:val="24"/>
              </w:rPr>
              <w:t>Travel***</w:t>
            </w:r>
          </w:p>
          <w:p w14:paraId="57C6B3C9" w14:textId="77777777" w:rsidR="00424BF3" w:rsidRDefault="00424BF3" w:rsidP="00F83F3E">
            <w:pPr>
              <w:pStyle w:val="ListParagraph"/>
              <w:ind w:left="0"/>
              <w:jc w:val="center"/>
              <w:rPr>
                <w:sz w:val="24"/>
                <w:szCs w:val="24"/>
              </w:rPr>
            </w:pPr>
          </w:p>
        </w:tc>
        <w:tc>
          <w:tcPr>
            <w:tcW w:w="669" w:type="pct"/>
            <w:vAlign w:val="center"/>
          </w:tcPr>
          <w:p w14:paraId="7CEC07CC" w14:textId="77777777" w:rsidR="00424BF3" w:rsidRDefault="00424BF3" w:rsidP="00F83F3E">
            <w:pPr>
              <w:pStyle w:val="ListParagraph"/>
              <w:ind w:left="0"/>
              <w:jc w:val="center"/>
              <w:rPr>
                <w:sz w:val="24"/>
                <w:szCs w:val="24"/>
              </w:rPr>
            </w:pPr>
          </w:p>
        </w:tc>
        <w:tc>
          <w:tcPr>
            <w:tcW w:w="1089" w:type="pct"/>
            <w:vAlign w:val="center"/>
          </w:tcPr>
          <w:p w14:paraId="05F41EE4" w14:textId="77777777" w:rsidR="00424BF3" w:rsidRDefault="00424BF3" w:rsidP="00F83F3E">
            <w:pPr>
              <w:pStyle w:val="ListParagraph"/>
              <w:ind w:left="0"/>
              <w:jc w:val="center"/>
              <w:rPr>
                <w:sz w:val="24"/>
                <w:szCs w:val="24"/>
              </w:rPr>
            </w:pPr>
          </w:p>
        </w:tc>
        <w:tc>
          <w:tcPr>
            <w:tcW w:w="1174" w:type="pct"/>
            <w:vAlign w:val="center"/>
          </w:tcPr>
          <w:p w14:paraId="0151B506" w14:textId="77777777" w:rsidR="00424BF3" w:rsidRDefault="00424BF3" w:rsidP="00F83F3E">
            <w:pPr>
              <w:pStyle w:val="ListParagraph"/>
              <w:ind w:left="0"/>
              <w:jc w:val="center"/>
              <w:rPr>
                <w:sz w:val="24"/>
                <w:szCs w:val="24"/>
              </w:rPr>
            </w:pPr>
          </w:p>
        </w:tc>
        <w:tc>
          <w:tcPr>
            <w:tcW w:w="804" w:type="pct"/>
            <w:vAlign w:val="center"/>
          </w:tcPr>
          <w:p w14:paraId="369A5064" w14:textId="77777777" w:rsidR="00424BF3" w:rsidRDefault="00424BF3" w:rsidP="00F83F3E">
            <w:pPr>
              <w:pStyle w:val="ListParagraph"/>
              <w:ind w:left="0"/>
              <w:jc w:val="center"/>
              <w:rPr>
                <w:sz w:val="24"/>
                <w:szCs w:val="24"/>
              </w:rPr>
            </w:pPr>
          </w:p>
        </w:tc>
        <w:tc>
          <w:tcPr>
            <w:tcW w:w="581" w:type="pct"/>
            <w:vAlign w:val="center"/>
          </w:tcPr>
          <w:p w14:paraId="590AE26C" w14:textId="77777777" w:rsidR="00424BF3" w:rsidRDefault="00424BF3" w:rsidP="00F83F3E">
            <w:pPr>
              <w:pStyle w:val="ListParagraph"/>
              <w:ind w:left="0"/>
              <w:jc w:val="center"/>
              <w:rPr>
                <w:sz w:val="24"/>
                <w:szCs w:val="24"/>
              </w:rPr>
            </w:pPr>
          </w:p>
        </w:tc>
      </w:tr>
      <w:tr w:rsidR="00424BF3" w14:paraId="46CAA6F8" w14:textId="77777777" w:rsidTr="00F83F3E">
        <w:tc>
          <w:tcPr>
            <w:tcW w:w="683" w:type="pct"/>
            <w:vAlign w:val="center"/>
          </w:tcPr>
          <w:p w14:paraId="545D2151" w14:textId="77777777" w:rsidR="00424BF3" w:rsidRDefault="00424BF3" w:rsidP="00F83F3E">
            <w:pPr>
              <w:pStyle w:val="ListParagraph"/>
              <w:ind w:left="0"/>
              <w:jc w:val="center"/>
              <w:rPr>
                <w:sz w:val="24"/>
                <w:szCs w:val="24"/>
              </w:rPr>
            </w:pPr>
            <w:r>
              <w:rPr>
                <w:sz w:val="24"/>
                <w:szCs w:val="24"/>
              </w:rPr>
              <w:t>Publicity</w:t>
            </w:r>
          </w:p>
          <w:p w14:paraId="13D3F193" w14:textId="77777777" w:rsidR="00424BF3" w:rsidRDefault="00424BF3" w:rsidP="00F83F3E">
            <w:pPr>
              <w:pStyle w:val="ListParagraph"/>
              <w:ind w:left="0"/>
              <w:jc w:val="center"/>
              <w:rPr>
                <w:sz w:val="24"/>
                <w:szCs w:val="24"/>
              </w:rPr>
            </w:pPr>
          </w:p>
        </w:tc>
        <w:tc>
          <w:tcPr>
            <w:tcW w:w="669" w:type="pct"/>
            <w:vAlign w:val="center"/>
          </w:tcPr>
          <w:p w14:paraId="44E76360" w14:textId="77777777" w:rsidR="00424BF3" w:rsidRDefault="00424BF3" w:rsidP="00F83F3E">
            <w:pPr>
              <w:pStyle w:val="ListParagraph"/>
              <w:ind w:left="0"/>
              <w:jc w:val="center"/>
              <w:rPr>
                <w:sz w:val="24"/>
                <w:szCs w:val="24"/>
              </w:rPr>
            </w:pPr>
          </w:p>
        </w:tc>
        <w:tc>
          <w:tcPr>
            <w:tcW w:w="1089" w:type="pct"/>
            <w:vAlign w:val="center"/>
          </w:tcPr>
          <w:p w14:paraId="7BDC44F2" w14:textId="77777777" w:rsidR="00424BF3" w:rsidRDefault="00424BF3" w:rsidP="00F83F3E">
            <w:pPr>
              <w:pStyle w:val="ListParagraph"/>
              <w:ind w:left="0"/>
              <w:jc w:val="center"/>
              <w:rPr>
                <w:sz w:val="24"/>
                <w:szCs w:val="24"/>
              </w:rPr>
            </w:pPr>
          </w:p>
        </w:tc>
        <w:tc>
          <w:tcPr>
            <w:tcW w:w="1174" w:type="pct"/>
            <w:vAlign w:val="center"/>
          </w:tcPr>
          <w:p w14:paraId="4C4DE768" w14:textId="77777777" w:rsidR="00424BF3" w:rsidRDefault="00424BF3" w:rsidP="00F83F3E">
            <w:pPr>
              <w:pStyle w:val="ListParagraph"/>
              <w:ind w:left="0"/>
              <w:jc w:val="center"/>
              <w:rPr>
                <w:sz w:val="24"/>
                <w:szCs w:val="24"/>
              </w:rPr>
            </w:pPr>
          </w:p>
        </w:tc>
        <w:tc>
          <w:tcPr>
            <w:tcW w:w="804" w:type="pct"/>
            <w:vAlign w:val="center"/>
          </w:tcPr>
          <w:p w14:paraId="63B36568" w14:textId="77777777" w:rsidR="00424BF3" w:rsidRDefault="00424BF3" w:rsidP="00F83F3E">
            <w:pPr>
              <w:pStyle w:val="ListParagraph"/>
              <w:ind w:left="0"/>
              <w:jc w:val="center"/>
              <w:rPr>
                <w:sz w:val="24"/>
                <w:szCs w:val="24"/>
              </w:rPr>
            </w:pPr>
          </w:p>
        </w:tc>
        <w:tc>
          <w:tcPr>
            <w:tcW w:w="581" w:type="pct"/>
            <w:vAlign w:val="center"/>
          </w:tcPr>
          <w:p w14:paraId="744644CF" w14:textId="77777777" w:rsidR="00424BF3" w:rsidRDefault="00424BF3" w:rsidP="00F83F3E">
            <w:pPr>
              <w:pStyle w:val="ListParagraph"/>
              <w:ind w:left="0"/>
              <w:jc w:val="center"/>
              <w:rPr>
                <w:sz w:val="24"/>
                <w:szCs w:val="24"/>
              </w:rPr>
            </w:pPr>
          </w:p>
        </w:tc>
      </w:tr>
      <w:tr w:rsidR="00424BF3" w14:paraId="030A8718" w14:textId="77777777" w:rsidTr="00F83F3E">
        <w:tc>
          <w:tcPr>
            <w:tcW w:w="683" w:type="pct"/>
            <w:vAlign w:val="center"/>
          </w:tcPr>
          <w:p w14:paraId="677455FA" w14:textId="77777777" w:rsidR="00424BF3" w:rsidRDefault="00424BF3" w:rsidP="00F83F3E">
            <w:pPr>
              <w:pStyle w:val="ListParagraph"/>
              <w:ind w:left="0"/>
              <w:jc w:val="center"/>
              <w:rPr>
                <w:sz w:val="24"/>
                <w:szCs w:val="24"/>
              </w:rPr>
            </w:pPr>
            <w:r>
              <w:rPr>
                <w:sz w:val="24"/>
                <w:szCs w:val="24"/>
              </w:rPr>
              <w:t xml:space="preserve">Other </w:t>
            </w:r>
          </w:p>
          <w:p w14:paraId="75134882" w14:textId="77777777" w:rsidR="00424BF3" w:rsidRDefault="00424BF3" w:rsidP="00F83F3E">
            <w:pPr>
              <w:pStyle w:val="ListParagraph"/>
              <w:ind w:left="0"/>
              <w:jc w:val="center"/>
              <w:rPr>
                <w:sz w:val="24"/>
                <w:szCs w:val="24"/>
              </w:rPr>
            </w:pPr>
            <w:r>
              <w:rPr>
                <w:sz w:val="24"/>
                <w:szCs w:val="24"/>
              </w:rPr>
              <w:t xml:space="preserve">(Please </w:t>
            </w:r>
          </w:p>
          <w:p w14:paraId="7FD1AA9E" w14:textId="77777777" w:rsidR="00424BF3" w:rsidRDefault="00424BF3" w:rsidP="00F83F3E">
            <w:pPr>
              <w:pStyle w:val="ListParagraph"/>
              <w:ind w:left="0"/>
              <w:jc w:val="center"/>
              <w:rPr>
                <w:sz w:val="24"/>
                <w:szCs w:val="24"/>
              </w:rPr>
            </w:pPr>
            <w:r>
              <w:rPr>
                <w:sz w:val="24"/>
                <w:szCs w:val="24"/>
              </w:rPr>
              <w:t>clarify)</w:t>
            </w:r>
          </w:p>
        </w:tc>
        <w:tc>
          <w:tcPr>
            <w:tcW w:w="669" w:type="pct"/>
            <w:vAlign w:val="center"/>
          </w:tcPr>
          <w:p w14:paraId="298B784B" w14:textId="77777777" w:rsidR="00424BF3" w:rsidRDefault="00424BF3" w:rsidP="00F83F3E">
            <w:pPr>
              <w:pStyle w:val="ListParagraph"/>
              <w:ind w:left="0"/>
              <w:jc w:val="center"/>
              <w:rPr>
                <w:sz w:val="24"/>
                <w:szCs w:val="24"/>
              </w:rPr>
            </w:pPr>
          </w:p>
        </w:tc>
        <w:tc>
          <w:tcPr>
            <w:tcW w:w="1089" w:type="pct"/>
            <w:vAlign w:val="center"/>
          </w:tcPr>
          <w:p w14:paraId="6692A9B0" w14:textId="77777777" w:rsidR="00424BF3" w:rsidRDefault="00424BF3" w:rsidP="00F83F3E">
            <w:pPr>
              <w:pStyle w:val="ListParagraph"/>
              <w:ind w:left="0"/>
              <w:jc w:val="center"/>
              <w:rPr>
                <w:sz w:val="24"/>
                <w:szCs w:val="24"/>
              </w:rPr>
            </w:pPr>
          </w:p>
        </w:tc>
        <w:tc>
          <w:tcPr>
            <w:tcW w:w="1174" w:type="pct"/>
            <w:vAlign w:val="center"/>
          </w:tcPr>
          <w:p w14:paraId="2384B9FA" w14:textId="77777777" w:rsidR="00424BF3" w:rsidRDefault="00424BF3" w:rsidP="00F83F3E">
            <w:pPr>
              <w:pStyle w:val="ListParagraph"/>
              <w:ind w:left="0"/>
              <w:jc w:val="center"/>
              <w:rPr>
                <w:sz w:val="24"/>
                <w:szCs w:val="24"/>
              </w:rPr>
            </w:pPr>
          </w:p>
        </w:tc>
        <w:tc>
          <w:tcPr>
            <w:tcW w:w="804" w:type="pct"/>
            <w:vAlign w:val="center"/>
          </w:tcPr>
          <w:p w14:paraId="35DF7B05" w14:textId="77777777" w:rsidR="00424BF3" w:rsidRDefault="00424BF3" w:rsidP="00F83F3E">
            <w:pPr>
              <w:pStyle w:val="ListParagraph"/>
              <w:ind w:left="0"/>
              <w:jc w:val="center"/>
              <w:rPr>
                <w:sz w:val="24"/>
                <w:szCs w:val="24"/>
              </w:rPr>
            </w:pPr>
          </w:p>
        </w:tc>
        <w:tc>
          <w:tcPr>
            <w:tcW w:w="581" w:type="pct"/>
            <w:vAlign w:val="center"/>
          </w:tcPr>
          <w:p w14:paraId="597F486E" w14:textId="77777777" w:rsidR="00424BF3" w:rsidRDefault="00424BF3" w:rsidP="00F83F3E">
            <w:pPr>
              <w:pStyle w:val="ListParagraph"/>
              <w:ind w:left="0"/>
              <w:jc w:val="center"/>
              <w:rPr>
                <w:sz w:val="24"/>
                <w:szCs w:val="24"/>
              </w:rPr>
            </w:pPr>
          </w:p>
        </w:tc>
      </w:tr>
      <w:tr w:rsidR="00424BF3" w14:paraId="674805F6" w14:textId="77777777" w:rsidTr="00F83F3E">
        <w:trPr>
          <w:trHeight w:val="152"/>
        </w:trPr>
        <w:tc>
          <w:tcPr>
            <w:tcW w:w="683" w:type="pct"/>
            <w:vAlign w:val="center"/>
          </w:tcPr>
          <w:p w14:paraId="45ED631C" w14:textId="77777777" w:rsidR="00424BF3" w:rsidRDefault="00424BF3" w:rsidP="00F83F3E">
            <w:pPr>
              <w:pStyle w:val="ListParagraph"/>
              <w:ind w:left="0"/>
              <w:jc w:val="center"/>
              <w:rPr>
                <w:sz w:val="24"/>
                <w:szCs w:val="24"/>
              </w:rPr>
            </w:pPr>
            <w:r>
              <w:rPr>
                <w:sz w:val="24"/>
                <w:szCs w:val="24"/>
              </w:rPr>
              <w:t>Total</w:t>
            </w:r>
          </w:p>
          <w:p w14:paraId="3EFFF647" w14:textId="77777777" w:rsidR="00424BF3" w:rsidRDefault="00424BF3" w:rsidP="00F83F3E">
            <w:pPr>
              <w:pStyle w:val="ListParagraph"/>
              <w:ind w:left="0"/>
              <w:jc w:val="center"/>
              <w:rPr>
                <w:sz w:val="24"/>
                <w:szCs w:val="24"/>
              </w:rPr>
            </w:pPr>
          </w:p>
        </w:tc>
        <w:tc>
          <w:tcPr>
            <w:tcW w:w="669" w:type="pct"/>
            <w:vAlign w:val="center"/>
          </w:tcPr>
          <w:p w14:paraId="7C97C8BF" w14:textId="77777777" w:rsidR="00424BF3" w:rsidRDefault="00424BF3" w:rsidP="00F83F3E">
            <w:pPr>
              <w:pStyle w:val="ListParagraph"/>
              <w:ind w:left="0"/>
              <w:jc w:val="center"/>
              <w:rPr>
                <w:sz w:val="24"/>
                <w:szCs w:val="24"/>
              </w:rPr>
            </w:pPr>
          </w:p>
        </w:tc>
        <w:tc>
          <w:tcPr>
            <w:tcW w:w="1089" w:type="pct"/>
            <w:vAlign w:val="center"/>
          </w:tcPr>
          <w:p w14:paraId="65FD481D" w14:textId="77777777" w:rsidR="00424BF3" w:rsidRDefault="00424BF3" w:rsidP="00F83F3E">
            <w:pPr>
              <w:pStyle w:val="ListParagraph"/>
              <w:ind w:left="0"/>
              <w:jc w:val="center"/>
              <w:rPr>
                <w:sz w:val="24"/>
                <w:szCs w:val="24"/>
              </w:rPr>
            </w:pPr>
          </w:p>
        </w:tc>
        <w:tc>
          <w:tcPr>
            <w:tcW w:w="1174" w:type="pct"/>
            <w:vAlign w:val="center"/>
          </w:tcPr>
          <w:p w14:paraId="40C45CC6" w14:textId="77777777" w:rsidR="00424BF3" w:rsidRDefault="00424BF3" w:rsidP="00F83F3E">
            <w:pPr>
              <w:pStyle w:val="ListParagraph"/>
              <w:ind w:left="0"/>
              <w:jc w:val="center"/>
              <w:rPr>
                <w:sz w:val="24"/>
                <w:szCs w:val="24"/>
              </w:rPr>
            </w:pPr>
          </w:p>
        </w:tc>
        <w:tc>
          <w:tcPr>
            <w:tcW w:w="804" w:type="pct"/>
            <w:vAlign w:val="center"/>
          </w:tcPr>
          <w:p w14:paraId="4827E269" w14:textId="77777777" w:rsidR="00424BF3" w:rsidRDefault="00424BF3" w:rsidP="00F83F3E">
            <w:pPr>
              <w:pStyle w:val="ListParagraph"/>
              <w:ind w:left="0"/>
              <w:jc w:val="center"/>
              <w:rPr>
                <w:sz w:val="24"/>
                <w:szCs w:val="24"/>
              </w:rPr>
            </w:pPr>
          </w:p>
        </w:tc>
        <w:tc>
          <w:tcPr>
            <w:tcW w:w="581" w:type="pct"/>
            <w:vAlign w:val="center"/>
          </w:tcPr>
          <w:p w14:paraId="3D259EC0" w14:textId="77777777" w:rsidR="00424BF3" w:rsidRDefault="00424BF3" w:rsidP="00F83F3E">
            <w:pPr>
              <w:pStyle w:val="ListParagraph"/>
              <w:ind w:left="0"/>
              <w:jc w:val="center"/>
              <w:rPr>
                <w:sz w:val="24"/>
                <w:szCs w:val="24"/>
              </w:rPr>
            </w:pPr>
          </w:p>
        </w:tc>
      </w:tr>
    </w:tbl>
    <w:p w14:paraId="4E83E17F" w14:textId="77777777" w:rsidR="00424BF3" w:rsidRDefault="00424BF3" w:rsidP="00424BF3">
      <w:pPr>
        <w:pStyle w:val="ListParagraph"/>
        <w:rPr>
          <w:sz w:val="24"/>
          <w:szCs w:val="24"/>
        </w:rPr>
      </w:pPr>
    </w:p>
    <w:p w14:paraId="121B5FA5" w14:textId="3C0F3629" w:rsidR="006A0B2F" w:rsidRDefault="006A0B2F" w:rsidP="006A0B2F">
      <w:pPr>
        <w:pStyle w:val="ListParagraph"/>
        <w:rPr>
          <w:sz w:val="24"/>
          <w:szCs w:val="24"/>
        </w:rPr>
      </w:pPr>
      <w:r>
        <w:rPr>
          <w:sz w:val="24"/>
          <w:szCs w:val="24"/>
        </w:rPr>
        <w:t>*Maximum allowed is approximately $</w:t>
      </w:r>
      <w:r w:rsidR="00414AD1">
        <w:rPr>
          <w:sz w:val="24"/>
          <w:szCs w:val="24"/>
        </w:rPr>
        <w:t>3,5</w:t>
      </w:r>
      <w:r>
        <w:rPr>
          <w:sz w:val="24"/>
          <w:szCs w:val="24"/>
        </w:rPr>
        <w:t>00.</w:t>
      </w:r>
    </w:p>
    <w:p w14:paraId="3F30F7D6" w14:textId="77777777" w:rsidR="006A0B2F" w:rsidRDefault="006A0B2F" w:rsidP="006A0B2F">
      <w:pPr>
        <w:pStyle w:val="ListParagraph"/>
        <w:rPr>
          <w:sz w:val="24"/>
          <w:szCs w:val="24"/>
        </w:rPr>
      </w:pPr>
      <w:r>
        <w:rPr>
          <w:sz w:val="24"/>
          <w:szCs w:val="24"/>
        </w:rPr>
        <w:t xml:space="preserve">**Cost sharing is not required. For projects with total cost more than $1,000, the remaining funds must be documented to show that RSU Opportunity Grant funds </w:t>
      </w:r>
      <w:r>
        <w:rPr>
          <w:sz w:val="24"/>
          <w:szCs w:val="24"/>
        </w:rPr>
        <w:lastRenderedPageBreak/>
        <w:t>will sufficiently meet the deficit.</w:t>
      </w:r>
    </w:p>
    <w:p w14:paraId="54A09DBD" w14:textId="77777777" w:rsidR="006A0B2F" w:rsidRPr="00E64DF1" w:rsidRDefault="006A0B2F" w:rsidP="006A0B2F">
      <w:pPr>
        <w:pStyle w:val="ListParagraph"/>
        <w:rPr>
          <w:sz w:val="24"/>
          <w:szCs w:val="24"/>
        </w:rPr>
      </w:pPr>
      <w:r>
        <w:rPr>
          <w:sz w:val="24"/>
          <w:szCs w:val="24"/>
        </w:rPr>
        <w:t xml:space="preserve">***The maximum allowable costs for mileage, lodging and meals are based on current </w:t>
      </w:r>
      <w:hyperlink r:id="rId17" w:history="1">
        <w:r w:rsidRPr="009C7339">
          <w:rPr>
            <w:rStyle w:val="Hyperlink"/>
            <w:sz w:val="24"/>
            <w:szCs w:val="24"/>
          </w:rPr>
          <w:t>GSA per diem rates</w:t>
        </w:r>
      </w:hyperlink>
      <w:r>
        <w:rPr>
          <w:sz w:val="24"/>
          <w:szCs w:val="24"/>
        </w:rPr>
        <w:t xml:space="preserve">. </w:t>
      </w:r>
      <w:r w:rsidRPr="009C7339">
        <w:rPr>
          <w:sz w:val="24"/>
          <w:szCs w:val="24"/>
        </w:rPr>
        <w:t>per diem rates. If you plan to spend more than these amounts for mileage or lodging and meals, you may list these expenses as cost share.</w:t>
      </w:r>
      <w:r>
        <w:rPr>
          <w:sz w:val="24"/>
          <w:szCs w:val="24"/>
        </w:rPr>
        <w:t xml:space="preserve"> </w:t>
      </w:r>
    </w:p>
    <w:p w14:paraId="6F6D4BA6" w14:textId="77777777" w:rsidR="00414AD1" w:rsidRDefault="00414AD1" w:rsidP="006A0B2F">
      <w:pPr>
        <w:ind w:left="720"/>
        <w:rPr>
          <w:sz w:val="24"/>
          <w:szCs w:val="24"/>
        </w:rPr>
      </w:pPr>
    </w:p>
    <w:p w14:paraId="30D04310" w14:textId="2E9D9BC3" w:rsidR="006A0B2F" w:rsidRDefault="006A0B2F" w:rsidP="006A0B2F">
      <w:pPr>
        <w:ind w:left="720"/>
        <w:rPr>
          <w:sz w:val="24"/>
          <w:szCs w:val="24"/>
        </w:rPr>
      </w:pPr>
      <w:r>
        <w:rPr>
          <w:sz w:val="24"/>
          <w:szCs w:val="24"/>
        </w:rPr>
        <w:t xml:space="preserve">Do not list cost share for administrative expenses such as faculty and </w:t>
      </w:r>
      <w:proofErr w:type="gramStart"/>
      <w:r>
        <w:rPr>
          <w:sz w:val="24"/>
          <w:szCs w:val="24"/>
        </w:rPr>
        <w:t>staff  salaries</w:t>
      </w:r>
      <w:proofErr w:type="gramEnd"/>
      <w:r>
        <w:rPr>
          <w:sz w:val="24"/>
          <w:szCs w:val="24"/>
        </w:rPr>
        <w:t xml:space="preserve"> and benefits. All budgets will be reviewed by the Office of Accountability &amp; Academics prior to review by the Scholarly Activities Committee. During this initial review, the budget will be modified as needed, with the proposal returned to the submitter for revision. </w:t>
      </w:r>
    </w:p>
    <w:p w14:paraId="0584DE46" w14:textId="77777777" w:rsidR="006A0B2F" w:rsidRDefault="006A0B2F" w:rsidP="006A0B2F">
      <w:pPr>
        <w:ind w:left="720"/>
        <w:rPr>
          <w:sz w:val="24"/>
          <w:szCs w:val="24"/>
        </w:rPr>
      </w:pPr>
    </w:p>
    <w:p w14:paraId="40A989C4" w14:textId="77777777" w:rsidR="006A0B2F" w:rsidRPr="00917BC3" w:rsidRDefault="006A0B2F" w:rsidP="006A0B2F">
      <w:pPr>
        <w:pStyle w:val="ListParagraph"/>
        <w:widowControl/>
        <w:numPr>
          <w:ilvl w:val="0"/>
          <w:numId w:val="8"/>
        </w:numPr>
        <w:autoSpaceDE/>
        <w:autoSpaceDN/>
        <w:spacing w:after="160" w:line="259" w:lineRule="auto"/>
        <w:contextualSpacing/>
        <w:rPr>
          <w:b/>
          <w:bCs/>
          <w:sz w:val="24"/>
          <w:szCs w:val="24"/>
        </w:rPr>
      </w:pPr>
      <w:r w:rsidRPr="00917BC3">
        <w:rPr>
          <w:b/>
          <w:bCs/>
          <w:sz w:val="24"/>
          <w:szCs w:val="24"/>
        </w:rPr>
        <w:t xml:space="preserve">Attachments: </w:t>
      </w:r>
    </w:p>
    <w:p w14:paraId="4316EC96" w14:textId="77777777" w:rsidR="006A0B2F" w:rsidRDefault="006A0B2F" w:rsidP="006A0B2F">
      <w:pPr>
        <w:ind w:left="360"/>
        <w:rPr>
          <w:sz w:val="24"/>
          <w:szCs w:val="24"/>
        </w:rPr>
      </w:pPr>
      <w:r>
        <w:rPr>
          <w:sz w:val="24"/>
          <w:szCs w:val="24"/>
        </w:rPr>
        <w:t xml:space="preserve">This section allows additional pages for relevant documents as needed.  All documents should be in PDF format and emailed to Dr. Mary Millikin in Office of Accountability &amp; Academics at </w:t>
      </w:r>
      <w:hyperlink r:id="rId18" w:history="1">
        <w:r w:rsidRPr="008A2FE6">
          <w:rPr>
            <w:rStyle w:val="Hyperlink"/>
            <w:sz w:val="24"/>
            <w:szCs w:val="24"/>
          </w:rPr>
          <w:t>mmillikin@rsu.edu</w:t>
        </w:r>
      </w:hyperlink>
      <w:r>
        <w:rPr>
          <w:sz w:val="24"/>
          <w:szCs w:val="24"/>
        </w:rPr>
        <w:t xml:space="preserve">. </w:t>
      </w:r>
    </w:p>
    <w:p w14:paraId="617EFBCD" w14:textId="77777777" w:rsidR="006A0B2F" w:rsidRPr="00581673" w:rsidRDefault="006A0B2F" w:rsidP="006A0B2F">
      <w:pPr>
        <w:pStyle w:val="BodyText"/>
        <w:spacing w:before="5"/>
      </w:pPr>
    </w:p>
    <w:p w14:paraId="51604FD8" w14:textId="4D5541A8" w:rsidR="006A0B2F" w:rsidRPr="000C590D" w:rsidRDefault="006A0B2F" w:rsidP="006A0B2F">
      <w:pPr>
        <w:pStyle w:val="Heading1"/>
        <w:ind w:right="427"/>
        <w:rPr>
          <w:b w:val="0"/>
          <w:bCs w:val="0"/>
        </w:rPr>
      </w:pPr>
      <w:r w:rsidRPr="006A0B2F">
        <w:rPr>
          <w:b w:val="0"/>
          <w:bCs w:val="0"/>
        </w:rPr>
        <w:t xml:space="preserve">To apply, all documents should be emailed to Dr. Mary Millikin in Office of </w:t>
      </w:r>
      <w:r w:rsidRPr="000C590D">
        <w:rPr>
          <w:b w:val="0"/>
          <w:bCs w:val="0"/>
        </w:rPr>
        <w:t xml:space="preserve">Accountability &amp; Academics at </w:t>
      </w:r>
      <w:hyperlink r:id="rId19" w:history="1">
        <w:r w:rsidRPr="000C590D">
          <w:rPr>
            <w:rStyle w:val="Hyperlink"/>
            <w:b w:val="0"/>
            <w:bCs w:val="0"/>
          </w:rPr>
          <w:t>mmillikin@rsu.edu</w:t>
        </w:r>
      </w:hyperlink>
      <w:r w:rsidRPr="000C590D">
        <w:rPr>
          <w:b w:val="0"/>
          <w:bCs w:val="0"/>
        </w:rPr>
        <w:t>.</w:t>
      </w:r>
    </w:p>
    <w:p w14:paraId="209444E7" w14:textId="76E3FF3C" w:rsidR="006A4BE5" w:rsidRPr="000C590D" w:rsidRDefault="006A4BE5" w:rsidP="006A0B2F">
      <w:pPr>
        <w:pStyle w:val="BodyText"/>
        <w:rPr>
          <w:sz w:val="20"/>
        </w:rPr>
      </w:pPr>
    </w:p>
    <w:p w14:paraId="23C3A4F9" w14:textId="239CA7D2" w:rsidR="006A0B2F" w:rsidRPr="000C590D" w:rsidRDefault="006A0B2F" w:rsidP="006A0B2F">
      <w:pPr>
        <w:pStyle w:val="BodyText"/>
        <w:rPr>
          <w:sz w:val="20"/>
        </w:rPr>
      </w:pPr>
    </w:p>
    <w:p w14:paraId="0C836315" w14:textId="2CBAAEA1" w:rsidR="008242B6" w:rsidRPr="000C590D" w:rsidRDefault="008242B6" w:rsidP="008242B6">
      <w:pPr>
        <w:pStyle w:val="Heading1"/>
        <w:numPr>
          <w:ilvl w:val="0"/>
          <w:numId w:val="4"/>
        </w:numPr>
        <w:tabs>
          <w:tab w:val="left" w:pos="720"/>
          <w:tab w:val="left" w:pos="721"/>
        </w:tabs>
        <w:spacing w:before="1"/>
        <w:ind w:hanging="515"/>
        <w:jc w:val="left"/>
      </w:pPr>
      <w:r w:rsidRPr="000C590D">
        <w:t xml:space="preserve">RESEARCH TRAVEL </w:t>
      </w:r>
      <w:proofErr w:type="gramStart"/>
      <w:r w:rsidRPr="000C590D">
        <w:t>GRANTS  (</w:t>
      </w:r>
      <w:proofErr w:type="gramEnd"/>
      <w:r w:rsidRPr="000C590D">
        <w:t xml:space="preserve">Use the </w:t>
      </w:r>
      <w:r w:rsidRPr="000C590D">
        <w:t>Travel</w:t>
      </w:r>
      <w:r w:rsidRPr="000C590D">
        <w:t xml:space="preserve"> Grant guidelines and form) </w:t>
      </w:r>
    </w:p>
    <w:p w14:paraId="30364225" w14:textId="2C945072" w:rsidR="006A0B2F" w:rsidRPr="000C590D" w:rsidRDefault="006A0B2F">
      <w:pPr>
        <w:pStyle w:val="BodyText"/>
        <w:rPr>
          <w:b/>
          <w:sz w:val="20"/>
        </w:rPr>
      </w:pPr>
    </w:p>
    <w:p w14:paraId="30AA526F" w14:textId="77777777" w:rsidR="004B6DDB" w:rsidRDefault="004B6DDB" w:rsidP="004B6DDB">
      <w:pPr>
        <w:rPr>
          <w:i/>
          <w:iCs/>
          <w:sz w:val="24"/>
          <w:szCs w:val="24"/>
        </w:rPr>
      </w:pPr>
      <w:r w:rsidRPr="000C590D">
        <w:rPr>
          <w:i/>
          <w:iCs/>
          <w:sz w:val="24"/>
          <w:szCs w:val="24"/>
          <w:u w:val="single"/>
        </w:rPr>
        <w:t>Instructions</w:t>
      </w:r>
      <w:r w:rsidRPr="000C590D">
        <w:rPr>
          <w:i/>
          <w:iCs/>
          <w:sz w:val="24"/>
          <w:szCs w:val="24"/>
        </w:rPr>
        <w:t>:  Provide a thorough explanation of the following information about your proposed scholarly research activity.</w:t>
      </w:r>
      <w:r w:rsidRPr="00E37325">
        <w:rPr>
          <w:i/>
          <w:iCs/>
          <w:sz w:val="24"/>
          <w:szCs w:val="24"/>
        </w:rPr>
        <w:t xml:space="preserve"> </w:t>
      </w:r>
    </w:p>
    <w:p w14:paraId="11292EA4" w14:textId="77777777" w:rsidR="004B6DDB" w:rsidRPr="00E37325" w:rsidRDefault="004B6DDB" w:rsidP="004B6DDB">
      <w:pPr>
        <w:rPr>
          <w:i/>
          <w:iCs/>
          <w:sz w:val="24"/>
          <w:szCs w:val="24"/>
        </w:rPr>
      </w:pPr>
    </w:p>
    <w:p w14:paraId="73EEF389" w14:textId="77777777" w:rsidR="004B6DDB" w:rsidRDefault="004B6DDB" w:rsidP="004B6DDB">
      <w:pPr>
        <w:pStyle w:val="ListParagraph"/>
        <w:widowControl/>
        <w:numPr>
          <w:ilvl w:val="0"/>
          <w:numId w:val="9"/>
        </w:numPr>
        <w:autoSpaceDE/>
        <w:autoSpaceDN/>
        <w:spacing w:after="160" w:line="259" w:lineRule="auto"/>
        <w:contextualSpacing/>
        <w:rPr>
          <w:sz w:val="24"/>
          <w:szCs w:val="24"/>
        </w:rPr>
      </w:pPr>
      <w:r w:rsidRPr="00AC08CF">
        <w:rPr>
          <w:b/>
          <w:bCs/>
          <w:sz w:val="24"/>
          <w:szCs w:val="24"/>
        </w:rPr>
        <w:t>Abstract:</w:t>
      </w:r>
      <w:r>
        <w:rPr>
          <w:sz w:val="24"/>
          <w:szCs w:val="24"/>
        </w:rPr>
        <w:t xml:space="preserve"> (200 words or less)</w:t>
      </w:r>
    </w:p>
    <w:p w14:paraId="3101C42F" w14:textId="77777777" w:rsidR="004B6DDB" w:rsidRDefault="004B6DDB" w:rsidP="004B6DDB">
      <w:pPr>
        <w:ind w:left="720"/>
        <w:rPr>
          <w:sz w:val="24"/>
          <w:szCs w:val="24"/>
        </w:rPr>
      </w:pPr>
      <w:r>
        <w:rPr>
          <w:sz w:val="24"/>
          <w:szCs w:val="24"/>
        </w:rPr>
        <w:t xml:space="preserve">Provide </w:t>
      </w:r>
      <w:proofErr w:type="gramStart"/>
      <w:r>
        <w:rPr>
          <w:sz w:val="24"/>
          <w:szCs w:val="24"/>
        </w:rPr>
        <w:t>a brief summary</w:t>
      </w:r>
      <w:proofErr w:type="gramEnd"/>
      <w:r>
        <w:rPr>
          <w:sz w:val="24"/>
          <w:szCs w:val="24"/>
        </w:rPr>
        <w:t xml:space="preserve"> of the project.</w:t>
      </w:r>
    </w:p>
    <w:p w14:paraId="2BD00AD4" w14:textId="77777777" w:rsidR="004B6DDB" w:rsidRPr="00E37325" w:rsidRDefault="004B6DDB" w:rsidP="004B6DDB">
      <w:pPr>
        <w:rPr>
          <w:sz w:val="24"/>
          <w:szCs w:val="24"/>
        </w:rPr>
      </w:pPr>
    </w:p>
    <w:p w14:paraId="673C32FE" w14:textId="77777777" w:rsidR="004B6DDB" w:rsidRDefault="004B6DDB" w:rsidP="004B6DDB">
      <w:pPr>
        <w:pStyle w:val="ListParagraph"/>
        <w:widowControl/>
        <w:numPr>
          <w:ilvl w:val="0"/>
          <w:numId w:val="9"/>
        </w:numPr>
        <w:autoSpaceDE/>
        <w:autoSpaceDN/>
        <w:spacing w:after="160" w:line="259" w:lineRule="auto"/>
        <w:contextualSpacing/>
        <w:rPr>
          <w:sz w:val="24"/>
          <w:szCs w:val="24"/>
        </w:rPr>
      </w:pPr>
      <w:r w:rsidRPr="00A40963">
        <w:rPr>
          <w:b/>
          <w:bCs/>
          <w:sz w:val="24"/>
          <w:szCs w:val="24"/>
        </w:rPr>
        <w:t xml:space="preserve">How will your project promote RSU’s </w:t>
      </w:r>
      <w:hyperlink r:id="rId20" w:history="1">
        <w:r w:rsidRPr="00A40963">
          <w:rPr>
            <w:rStyle w:val="Hyperlink"/>
            <w:b/>
            <w:bCs/>
            <w:sz w:val="24"/>
            <w:szCs w:val="24"/>
          </w:rPr>
          <w:t>mission</w:t>
        </w:r>
      </w:hyperlink>
      <w:r w:rsidRPr="00A40963">
        <w:rPr>
          <w:b/>
          <w:bCs/>
          <w:sz w:val="24"/>
          <w:szCs w:val="24"/>
        </w:rPr>
        <w:t>:</w:t>
      </w:r>
      <w:r>
        <w:rPr>
          <w:sz w:val="24"/>
          <w:szCs w:val="24"/>
        </w:rPr>
        <w:t xml:space="preserve"> (100 words or </w:t>
      </w:r>
      <w:proofErr w:type="gramStart"/>
      <w:r>
        <w:rPr>
          <w:sz w:val="24"/>
          <w:szCs w:val="24"/>
        </w:rPr>
        <w:t>less)</w:t>
      </w:r>
      <w:proofErr w:type="gramEnd"/>
    </w:p>
    <w:p w14:paraId="0B7D1B29" w14:textId="77777777" w:rsidR="004B6DDB" w:rsidRDefault="004B6DDB" w:rsidP="004B6DDB">
      <w:pPr>
        <w:ind w:left="720"/>
        <w:rPr>
          <w:sz w:val="24"/>
          <w:szCs w:val="24"/>
        </w:rPr>
      </w:pPr>
      <w:r>
        <w:rPr>
          <w:sz w:val="24"/>
          <w:szCs w:val="24"/>
        </w:rPr>
        <w:t xml:space="preserve">Briefly connect the purpose of the project to an aspect of RSU’s </w:t>
      </w:r>
      <w:hyperlink r:id="rId21" w:history="1">
        <w:r w:rsidRPr="008315E7">
          <w:rPr>
            <w:rStyle w:val="Hyperlink"/>
            <w:sz w:val="24"/>
            <w:szCs w:val="24"/>
          </w:rPr>
          <w:t>mission and/or vision</w:t>
        </w:r>
      </w:hyperlink>
      <w:r>
        <w:rPr>
          <w:sz w:val="24"/>
          <w:szCs w:val="24"/>
        </w:rPr>
        <w:t xml:space="preserve">.  </w:t>
      </w:r>
    </w:p>
    <w:p w14:paraId="5987A20D" w14:textId="77777777" w:rsidR="004B6DDB" w:rsidRDefault="004B6DDB" w:rsidP="004B6DDB">
      <w:pPr>
        <w:rPr>
          <w:sz w:val="24"/>
          <w:szCs w:val="24"/>
        </w:rPr>
      </w:pPr>
    </w:p>
    <w:p w14:paraId="4360A25E" w14:textId="77777777" w:rsidR="004B6DDB" w:rsidRDefault="004B6DDB" w:rsidP="004B6DDB">
      <w:pPr>
        <w:pStyle w:val="ListParagraph"/>
        <w:widowControl/>
        <w:numPr>
          <w:ilvl w:val="0"/>
          <w:numId w:val="9"/>
        </w:numPr>
        <w:autoSpaceDE/>
        <w:autoSpaceDN/>
        <w:spacing w:after="160" w:line="259" w:lineRule="auto"/>
        <w:contextualSpacing/>
        <w:rPr>
          <w:sz w:val="24"/>
          <w:szCs w:val="24"/>
        </w:rPr>
      </w:pPr>
      <w:r w:rsidRPr="00FA27FE">
        <w:rPr>
          <w:b/>
          <w:bCs/>
          <w:sz w:val="24"/>
          <w:szCs w:val="24"/>
        </w:rPr>
        <w:t xml:space="preserve">Problem Statement </w:t>
      </w:r>
      <w:r>
        <w:rPr>
          <w:b/>
          <w:bCs/>
          <w:sz w:val="24"/>
          <w:szCs w:val="24"/>
        </w:rPr>
        <w:t>and/</w:t>
      </w:r>
      <w:r w:rsidRPr="00FA27FE">
        <w:rPr>
          <w:b/>
          <w:bCs/>
          <w:sz w:val="24"/>
          <w:szCs w:val="24"/>
        </w:rPr>
        <w:t>or Project Description:</w:t>
      </w:r>
      <w:r>
        <w:rPr>
          <w:sz w:val="24"/>
          <w:szCs w:val="24"/>
        </w:rPr>
        <w:t xml:space="preserve"> (350 words or less).  </w:t>
      </w:r>
    </w:p>
    <w:p w14:paraId="6D41BB39" w14:textId="77777777" w:rsidR="004B6DDB" w:rsidRDefault="004B6DDB" w:rsidP="004B6DDB">
      <w:pPr>
        <w:pStyle w:val="ListParagraph"/>
        <w:rPr>
          <w:sz w:val="24"/>
          <w:szCs w:val="24"/>
        </w:rPr>
      </w:pPr>
    </w:p>
    <w:p w14:paraId="0DB87A10" w14:textId="77777777" w:rsidR="004B6DDB" w:rsidRDefault="004B6DDB" w:rsidP="004B6DDB">
      <w:pPr>
        <w:pStyle w:val="ListParagraph"/>
        <w:rPr>
          <w:sz w:val="24"/>
          <w:szCs w:val="24"/>
        </w:rPr>
      </w:pPr>
      <w:r>
        <w:rPr>
          <w:sz w:val="24"/>
          <w:szCs w:val="24"/>
        </w:rPr>
        <w:t xml:space="preserve">Clearly define the problem or issue to be address. Use statistics if relevant to articulate the problem. </w:t>
      </w:r>
    </w:p>
    <w:p w14:paraId="792F7121" w14:textId="77777777" w:rsidR="004B6DDB" w:rsidRDefault="004B6DDB" w:rsidP="004B6DDB">
      <w:pPr>
        <w:rPr>
          <w:sz w:val="24"/>
          <w:szCs w:val="24"/>
        </w:rPr>
      </w:pPr>
    </w:p>
    <w:p w14:paraId="2C13FD78" w14:textId="77777777" w:rsidR="004B6DDB" w:rsidRDefault="004B6DDB" w:rsidP="004B6DDB">
      <w:pPr>
        <w:pStyle w:val="ListParagraph"/>
        <w:widowControl/>
        <w:numPr>
          <w:ilvl w:val="0"/>
          <w:numId w:val="9"/>
        </w:numPr>
        <w:autoSpaceDE/>
        <w:autoSpaceDN/>
        <w:spacing w:after="160" w:line="259" w:lineRule="auto"/>
        <w:contextualSpacing/>
        <w:rPr>
          <w:sz w:val="24"/>
          <w:szCs w:val="24"/>
        </w:rPr>
      </w:pPr>
      <w:r w:rsidRPr="00CC468E">
        <w:rPr>
          <w:b/>
          <w:bCs/>
          <w:sz w:val="24"/>
          <w:szCs w:val="24"/>
        </w:rPr>
        <w:t>Research Strategy:</w:t>
      </w:r>
      <w:r>
        <w:rPr>
          <w:sz w:val="24"/>
          <w:szCs w:val="24"/>
        </w:rPr>
        <w:t xml:space="preserve"> (750 words or less).  Describe the significance of the proposed project and associated activities. It is here the rationale of the proposal is addressed, describing research methodology.  The research proposal submitted to the conference can be useful here. </w:t>
      </w:r>
    </w:p>
    <w:p w14:paraId="15EFAF73" w14:textId="77777777" w:rsidR="004B6DDB" w:rsidRDefault="004B6DDB" w:rsidP="004B6DDB">
      <w:pPr>
        <w:rPr>
          <w:sz w:val="24"/>
          <w:szCs w:val="24"/>
        </w:rPr>
      </w:pPr>
    </w:p>
    <w:p w14:paraId="272A93DD" w14:textId="77777777" w:rsidR="004B6DDB" w:rsidRDefault="004B6DDB" w:rsidP="004B6DDB">
      <w:pPr>
        <w:pStyle w:val="ListParagraph"/>
        <w:widowControl/>
        <w:numPr>
          <w:ilvl w:val="0"/>
          <w:numId w:val="9"/>
        </w:numPr>
        <w:autoSpaceDE/>
        <w:autoSpaceDN/>
        <w:spacing w:after="160" w:line="259" w:lineRule="auto"/>
        <w:contextualSpacing/>
        <w:rPr>
          <w:sz w:val="24"/>
          <w:szCs w:val="24"/>
        </w:rPr>
      </w:pPr>
      <w:r w:rsidRPr="00E64DF1">
        <w:rPr>
          <w:b/>
          <w:bCs/>
          <w:sz w:val="24"/>
          <w:szCs w:val="24"/>
        </w:rPr>
        <w:t>Evaluation Methods</w:t>
      </w:r>
      <w:r>
        <w:rPr>
          <w:sz w:val="24"/>
          <w:szCs w:val="24"/>
        </w:rPr>
        <w:t>: (350 words or less)</w:t>
      </w:r>
    </w:p>
    <w:p w14:paraId="27774AE5" w14:textId="77777777" w:rsidR="004B6DDB" w:rsidRDefault="004B6DDB" w:rsidP="004B6DDB">
      <w:pPr>
        <w:ind w:left="720"/>
        <w:rPr>
          <w:sz w:val="24"/>
          <w:szCs w:val="24"/>
        </w:rPr>
      </w:pPr>
      <w:r>
        <w:rPr>
          <w:sz w:val="24"/>
          <w:szCs w:val="24"/>
        </w:rPr>
        <w:t xml:space="preserve">Describe how the results of the project will be measured or evaluated.  Include the information that will be used to collect, track, and assess progress and results. Include </w:t>
      </w:r>
      <w:r>
        <w:rPr>
          <w:sz w:val="24"/>
          <w:szCs w:val="24"/>
        </w:rPr>
        <w:lastRenderedPageBreak/>
        <w:t xml:space="preserve">goals and measurable objectives. </w:t>
      </w:r>
    </w:p>
    <w:p w14:paraId="26810337" w14:textId="77777777" w:rsidR="004B6DDB" w:rsidRPr="00E64DF1" w:rsidRDefault="004B6DDB" w:rsidP="004B6DDB">
      <w:pPr>
        <w:ind w:left="720"/>
        <w:rPr>
          <w:sz w:val="24"/>
          <w:szCs w:val="24"/>
        </w:rPr>
      </w:pPr>
    </w:p>
    <w:p w14:paraId="3E652E85" w14:textId="77777777" w:rsidR="004B6DDB" w:rsidRDefault="004B6DDB" w:rsidP="004B6DDB">
      <w:pPr>
        <w:pStyle w:val="ListParagraph"/>
        <w:widowControl/>
        <w:numPr>
          <w:ilvl w:val="0"/>
          <w:numId w:val="9"/>
        </w:numPr>
        <w:autoSpaceDE/>
        <w:autoSpaceDN/>
        <w:spacing w:after="160" w:line="259" w:lineRule="auto"/>
        <w:contextualSpacing/>
        <w:rPr>
          <w:sz w:val="24"/>
          <w:szCs w:val="24"/>
        </w:rPr>
      </w:pPr>
      <w:r w:rsidRPr="00E64DF1">
        <w:rPr>
          <w:b/>
          <w:bCs/>
          <w:sz w:val="24"/>
          <w:szCs w:val="24"/>
        </w:rPr>
        <w:t>Benefit to Students</w:t>
      </w:r>
      <w:r>
        <w:rPr>
          <w:sz w:val="24"/>
          <w:szCs w:val="24"/>
        </w:rPr>
        <w:t>: (300 words or less)</w:t>
      </w:r>
    </w:p>
    <w:p w14:paraId="4AB6807A" w14:textId="77777777" w:rsidR="004B6DDB" w:rsidRDefault="004B6DDB" w:rsidP="004B6DDB">
      <w:pPr>
        <w:pStyle w:val="ListParagraph"/>
        <w:rPr>
          <w:sz w:val="24"/>
          <w:szCs w:val="24"/>
        </w:rPr>
      </w:pPr>
    </w:p>
    <w:p w14:paraId="566BB231" w14:textId="77777777" w:rsidR="004B6DDB" w:rsidRDefault="004B6DDB" w:rsidP="004B6DDB">
      <w:pPr>
        <w:pStyle w:val="ListParagraph"/>
        <w:rPr>
          <w:sz w:val="24"/>
          <w:szCs w:val="24"/>
        </w:rPr>
      </w:pPr>
      <w:r>
        <w:rPr>
          <w:sz w:val="24"/>
          <w:szCs w:val="24"/>
        </w:rPr>
        <w:t xml:space="preserve">Describe how RSU students will either directly or indirectly benefit from the project. For example, students might have a direct role and be compensated for their work, students may satisfy a service-learning requirement, or student may benefit educationally from the research. </w:t>
      </w:r>
    </w:p>
    <w:p w14:paraId="7C9FF4E3" w14:textId="77777777" w:rsidR="004B6DDB" w:rsidRDefault="004B6DDB" w:rsidP="004B6DDB">
      <w:pPr>
        <w:pStyle w:val="ListParagraph"/>
        <w:rPr>
          <w:sz w:val="24"/>
          <w:szCs w:val="24"/>
        </w:rPr>
      </w:pPr>
    </w:p>
    <w:p w14:paraId="1F82A8AB" w14:textId="77777777" w:rsidR="004B6DDB" w:rsidRDefault="004B6DDB" w:rsidP="004B6DDB">
      <w:pPr>
        <w:pStyle w:val="ListParagraph"/>
        <w:widowControl/>
        <w:numPr>
          <w:ilvl w:val="0"/>
          <w:numId w:val="9"/>
        </w:numPr>
        <w:autoSpaceDE/>
        <w:autoSpaceDN/>
        <w:spacing w:after="160" w:line="259" w:lineRule="auto"/>
        <w:contextualSpacing/>
        <w:rPr>
          <w:sz w:val="24"/>
          <w:szCs w:val="24"/>
        </w:rPr>
      </w:pPr>
      <w:r w:rsidRPr="00A2191B">
        <w:rPr>
          <w:b/>
          <w:bCs/>
          <w:sz w:val="24"/>
          <w:szCs w:val="24"/>
        </w:rPr>
        <w:t>Timeline:</w:t>
      </w:r>
      <w:r>
        <w:rPr>
          <w:sz w:val="24"/>
          <w:szCs w:val="24"/>
        </w:rPr>
        <w:t xml:space="preserve"> (No word limit)</w:t>
      </w:r>
    </w:p>
    <w:p w14:paraId="728D79DD" w14:textId="77777777" w:rsidR="004B6DDB" w:rsidRDefault="004B6DDB" w:rsidP="004B6DDB">
      <w:pPr>
        <w:pStyle w:val="ListParagraph"/>
        <w:rPr>
          <w:sz w:val="24"/>
          <w:szCs w:val="24"/>
        </w:rPr>
      </w:pPr>
      <w:r>
        <w:rPr>
          <w:sz w:val="24"/>
          <w:szCs w:val="24"/>
        </w:rPr>
        <w:t xml:space="preserve">It is recommended that the timeline be presented visually, such as a chart or calendar for clarity. </w:t>
      </w:r>
    </w:p>
    <w:p w14:paraId="38891A02" w14:textId="77777777" w:rsidR="004B6DDB" w:rsidRDefault="004B6DDB" w:rsidP="004B6DDB">
      <w:pPr>
        <w:pStyle w:val="ListParagraph"/>
        <w:rPr>
          <w:sz w:val="24"/>
          <w:szCs w:val="24"/>
        </w:rPr>
      </w:pPr>
    </w:p>
    <w:p w14:paraId="7EB788FA" w14:textId="77777777" w:rsidR="004B6DDB" w:rsidRDefault="004B6DDB" w:rsidP="004B6DDB">
      <w:pPr>
        <w:pStyle w:val="ListParagraph"/>
        <w:widowControl/>
        <w:numPr>
          <w:ilvl w:val="0"/>
          <w:numId w:val="9"/>
        </w:numPr>
        <w:autoSpaceDE/>
        <w:autoSpaceDN/>
        <w:spacing w:after="160" w:line="259" w:lineRule="auto"/>
        <w:contextualSpacing/>
        <w:rPr>
          <w:sz w:val="24"/>
          <w:szCs w:val="24"/>
        </w:rPr>
      </w:pPr>
      <w:r w:rsidRPr="00461D4D">
        <w:rPr>
          <w:b/>
          <w:bCs/>
          <w:sz w:val="24"/>
          <w:szCs w:val="24"/>
        </w:rPr>
        <w:t>Budget:</w:t>
      </w:r>
      <w:r>
        <w:rPr>
          <w:sz w:val="24"/>
          <w:szCs w:val="24"/>
        </w:rPr>
        <w:t xml:space="preserve"> (No word limit)</w:t>
      </w:r>
    </w:p>
    <w:p w14:paraId="620EDF3F" w14:textId="77777777" w:rsidR="004B6DDB" w:rsidRDefault="004B6DDB" w:rsidP="004B6DDB">
      <w:pPr>
        <w:pStyle w:val="ListParagraph"/>
        <w:rPr>
          <w:sz w:val="24"/>
          <w:szCs w:val="24"/>
        </w:rPr>
      </w:pPr>
    </w:p>
    <w:p w14:paraId="6F975A9C" w14:textId="77777777" w:rsidR="004B6DDB" w:rsidRPr="00E64DF1" w:rsidRDefault="004B6DDB" w:rsidP="004B6DDB">
      <w:pPr>
        <w:pStyle w:val="ListParagraph"/>
        <w:rPr>
          <w:sz w:val="24"/>
          <w:szCs w:val="24"/>
        </w:rPr>
      </w:pPr>
      <w:r>
        <w:rPr>
          <w:sz w:val="24"/>
          <w:szCs w:val="24"/>
        </w:rPr>
        <w:t xml:space="preserve">A budget and budget narrative are required at the time of submission. Line-item expenditures should be documents with applicable justification. There is no required format for this section, but dollar </w:t>
      </w:r>
      <w:proofErr w:type="gramStart"/>
      <w:r>
        <w:rPr>
          <w:sz w:val="24"/>
          <w:szCs w:val="24"/>
        </w:rPr>
        <w:t>amounts</w:t>
      </w:r>
      <w:proofErr w:type="gramEnd"/>
      <w:r>
        <w:rPr>
          <w:sz w:val="24"/>
          <w:szCs w:val="24"/>
        </w:rPr>
        <w:t xml:space="preserve"> and explanations are required and should be as specific as necessary to identify and justify the requested funding amounts. </w:t>
      </w:r>
    </w:p>
    <w:p w14:paraId="1C7C1400" w14:textId="77777777" w:rsidR="004B6DDB" w:rsidRDefault="004B6DDB" w:rsidP="004B6DDB">
      <w:pPr>
        <w:ind w:left="720"/>
        <w:rPr>
          <w:sz w:val="24"/>
          <w:szCs w:val="24"/>
        </w:rPr>
      </w:pPr>
      <w:r>
        <w:rPr>
          <w:sz w:val="24"/>
          <w:szCs w:val="24"/>
        </w:rPr>
        <w:t xml:space="preserve">All budgets will be reviewed by the Office of Accountability &amp; Academics prior to review by the Scholarly Activities Committee. During this initial review, the budget will be modified as needed, with the proposal returned to the submitter for revision. </w:t>
      </w:r>
    </w:p>
    <w:p w14:paraId="5F180B41" w14:textId="77777777" w:rsidR="004B6DDB" w:rsidRDefault="004B6DDB" w:rsidP="004B6DDB">
      <w:pPr>
        <w:rPr>
          <w:sz w:val="24"/>
          <w:szCs w:val="24"/>
        </w:rPr>
      </w:pPr>
    </w:p>
    <w:p w14:paraId="3874B2DA" w14:textId="77777777" w:rsidR="004B6DDB" w:rsidRPr="00917BC3" w:rsidRDefault="004B6DDB" w:rsidP="004B6DDB">
      <w:pPr>
        <w:pStyle w:val="ListParagraph"/>
        <w:widowControl/>
        <w:numPr>
          <w:ilvl w:val="0"/>
          <w:numId w:val="9"/>
        </w:numPr>
        <w:autoSpaceDE/>
        <w:autoSpaceDN/>
        <w:spacing w:after="160" w:line="259" w:lineRule="auto"/>
        <w:contextualSpacing/>
        <w:rPr>
          <w:b/>
          <w:bCs/>
          <w:sz w:val="24"/>
          <w:szCs w:val="24"/>
        </w:rPr>
      </w:pPr>
      <w:r w:rsidRPr="00917BC3">
        <w:rPr>
          <w:b/>
          <w:bCs/>
          <w:sz w:val="24"/>
          <w:szCs w:val="24"/>
        </w:rPr>
        <w:t xml:space="preserve">Attachments: </w:t>
      </w:r>
    </w:p>
    <w:p w14:paraId="6FFE20CC" w14:textId="30B34DA6" w:rsidR="004B6DDB" w:rsidRDefault="004B6DDB" w:rsidP="004B6DDB">
      <w:pPr>
        <w:ind w:left="360"/>
        <w:rPr>
          <w:sz w:val="24"/>
          <w:szCs w:val="24"/>
        </w:rPr>
      </w:pPr>
      <w:r>
        <w:rPr>
          <w:sz w:val="24"/>
          <w:szCs w:val="24"/>
        </w:rPr>
        <w:t xml:space="preserve">This section allows additional pages for relevant documents as needed.  All documents should be </w:t>
      </w:r>
      <w:r>
        <w:rPr>
          <w:sz w:val="24"/>
          <w:szCs w:val="24"/>
        </w:rPr>
        <w:t>sent</w:t>
      </w:r>
      <w:r>
        <w:rPr>
          <w:sz w:val="24"/>
          <w:szCs w:val="24"/>
        </w:rPr>
        <w:t xml:space="preserve"> to Dr. Mary Millikin in Office of Accountability &amp; Academics at </w:t>
      </w:r>
      <w:hyperlink r:id="rId22" w:history="1">
        <w:r w:rsidRPr="008A2FE6">
          <w:rPr>
            <w:rStyle w:val="Hyperlink"/>
            <w:sz w:val="24"/>
            <w:szCs w:val="24"/>
          </w:rPr>
          <w:t>mmillikin@rsu.edu</w:t>
        </w:r>
      </w:hyperlink>
      <w:r>
        <w:rPr>
          <w:sz w:val="24"/>
          <w:szCs w:val="24"/>
        </w:rPr>
        <w:t xml:space="preserve">. </w:t>
      </w:r>
    </w:p>
    <w:p w14:paraId="50DEF86F" w14:textId="14ED9E0F" w:rsidR="006A0B2F" w:rsidRDefault="006A0B2F">
      <w:pPr>
        <w:pStyle w:val="BodyText"/>
        <w:rPr>
          <w:b/>
          <w:sz w:val="20"/>
        </w:rPr>
      </w:pPr>
    </w:p>
    <w:p w14:paraId="7AD54FDB" w14:textId="547C4E6A" w:rsidR="006A0B2F" w:rsidRDefault="006A0B2F">
      <w:pPr>
        <w:pStyle w:val="BodyText"/>
        <w:rPr>
          <w:b/>
          <w:sz w:val="20"/>
        </w:rPr>
      </w:pPr>
    </w:p>
    <w:p w14:paraId="3FD91652" w14:textId="063A0B27" w:rsidR="004B6DDB" w:rsidRDefault="004B6DDB">
      <w:pPr>
        <w:pStyle w:val="BodyText"/>
        <w:rPr>
          <w:b/>
          <w:sz w:val="20"/>
        </w:rPr>
      </w:pPr>
    </w:p>
    <w:p w14:paraId="7BCA95F4" w14:textId="25E7BA16" w:rsidR="004B6DDB" w:rsidRDefault="004B6DDB">
      <w:pPr>
        <w:pStyle w:val="BodyText"/>
        <w:rPr>
          <w:b/>
          <w:sz w:val="20"/>
        </w:rPr>
      </w:pPr>
    </w:p>
    <w:p w14:paraId="45DAAEFD" w14:textId="7178074F" w:rsidR="004B6DDB" w:rsidRDefault="004B6DDB">
      <w:pPr>
        <w:pStyle w:val="BodyText"/>
        <w:rPr>
          <w:b/>
          <w:sz w:val="20"/>
        </w:rPr>
      </w:pPr>
    </w:p>
    <w:p w14:paraId="76DAB0EB" w14:textId="3EC22421" w:rsidR="004B6DDB" w:rsidRDefault="004B6DDB">
      <w:pPr>
        <w:pStyle w:val="BodyText"/>
        <w:rPr>
          <w:b/>
          <w:sz w:val="20"/>
        </w:rPr>
      </w:pPr>
    </w:p>
    <w:p w14:paraId="38F0CA19" w14:textId="0885FF32" w:rsidR="004B6DDB" w:rsidRDefault="004B6DDB">
      <w:pPr>
        <w:pStyle w:val="BodyText"/>
        <w:rPr>
          <w:b/>
          <w:sz w:val="20"/>
        </w:rPr>
      </w:pPr>
    </w:p>
    <w:p w14:paraId="179BDA0A" w14:textId="51085FF0" w:rsidR="004B6DDB" w:rsidRDefault="004B6DDB">
      <w:pPr>
        <w:pStyle w:val="BodyText"/>
        <w:rPr>
          <w:b/>
          <w:sz w:val="20"/>
        </w:rPr>
      </w:pPr>
    </w:p>
    <w:p w14:paraId="49555DC4" w14:textId="6AFB1166" w:rsidR="004B6DDB" w:rsidRDefault="004B6DDB">
      <w:pPr>
        <w:pStyle w:val="BodyText"/>
        <w:rPr>
          <w:b/>
          <w:sz w:val="20"/>
        </w:rPr>
      </w:pPr>
    </w:p>
    <w:p w14:paraId="3CD77728" w14:textId="3103122C" w:rsidR="004B6DDB" w:rsidRDefault="004B6DDB">
      <w:pPr>
        <w:pStyle w:val="BodyText"/>
        <w:rPr>
          <w:b/>
          <w:sz w:val="20"/>
        </w:rPr>
      </w:pPr>
    </w:p>
    <w:p w14:paraId="5DDCF740" w14:textId="01064738" w:rsidR="004B6DDB" w:rsidRDefault="004B6DDB">
      <w:pPr>
        <w:pStyle w:val="BodyText"/>
        <w:rPr>
          <w:b/>
          <w:sz w:val="20"/>
        </w:rPr>
      </w:pPr>
    </w:p>
    <w:p w14:paraId="68E6D136" w14:textId="79F4E25A" w:rsidR="004B6DDB" w:rsidRDefault="004B6DDB">
      <w:pPr>
        <w:pStyle w:val="BodyText"/>
        <w:rPr>
          <w:b/>
          <w:sz w:val="20"/>
        </w:rPr>
      </w:pPr>
    </w:p>
    <w:p w14:paraId="429C84EA" w14:textId="09A3E658" w:rsidR="004B6DDB" w:rsidRDefault="004B6DDB">
      <w:pPr>
        <w:pStyle w:val="BodyText"/>
        <w:rPr>
          <w:b/>
          <w:sz w:val="20"/>
        </w:rPr>
      </w:pPr>
    </w:p>
    <w:p w14:paraId="6FC86F92" w14:textId="776D1751" w:rsidR="004B6DDB" w:rsidRDefault="004B6DDB">
      <w:pPr>
        <w:pStyle w:val="BodyText"/>
        <w:rPr>
          <w:b/>
          <w:sz w:val="20"/>
        </w:rPr>
      </w:pPr>
    </w:p>
    <w:p w14:paraId="2F247231" w14:textId="243D8DB5" w:rsidR="004B6DDB" w:rsidRDefault="004B6DDB">
      <w:pPr>
        <w:pStyle w:val="BodyText"/>
        <w:rPr>
          <w:b/>
          <w:sz w:val="20"/>
        </w:rPr>
      </w:pPr>
    </w:p>
    <w:p w14:paraId="68720C4D" w14:textId="7A4EE4F9" w:rsidR="004B6DDB" w:rsidRDefault="004B6DDB">
      <w:pPr>
        <w:pStyle w:val="BodyText"/>
        <w:rPr>
          <w:b/>
          <w:sz w:val="20"/>
        </w:rPr>
      </w:pPr>
    </w:p>
    <w:p w14:paraId="3FB32017" w14:textId="55E2E11B" w:rsidR="004B6DDB" w:rsidRDefault="004B6DDB">
      <w:pPr>
        <w:pStyle w:val="BodyText"/>
        <w:rPr>
          <w:b/>
          <w:sz w:val="20"/>
        </w:rPr>
      </w:pPr>
    </w:p>
    <w:p w14:paraId="7BE29EF9" w14:textId="3FF9B250" w:rsidR="004B6DDB" w:rsidRDefault="004B6DDB">
      <w:pPr>
        <w:pStyle w:val="BodyText"/>
        <w:rPr>
          <w:b/>
          <w:sz w:val="20"/>
        </w:rPr>
      </w:pPr>
    </w:p>
    <w:p w14:paraId="693A8AA4" w14:textId="05E59EC8" w:rsidR="004B6DDB" w:rsidRDefault="004B6DDB">
      <w:pPr>
        <w:pStyle w:val="BodyText"/>
        <w:rPr>
          <w:b/>
          <w:sz w:val="20"/>
        </w:rPr>
      </w:pPr>
    </w:p>
    <w:p w14:paraId="55091308" w14:textId="582BF278" w:rsidR="004B6DDB" w:rsidRDefault="004B6DDB">
      <w:pPr>
        <w:pStyle w:val="BodyText"/>
        <w:rPr>
          <w:b/>
          <w:sz w:val="20"/>
        </w:rPr>
      </w:pPr>
    </w:p>
    <w:p w14:paraId="2901DA42" w14:textId="77777777" w:rsidR="004B6DDB" w:rsidRDefault="004B6DDB">
      <w:pPr>
        <w:pStyle w:val="BodyText"/>
        <w:rPr>
          <w:b/>
          <w:sz w:val="20"/>
        </w:rPr>
      </w:pPr>
    </w:p>
    <w:p w14:paraId="7324058A" w14:textId="77777777" w:rsidR="006A4BE5" w:rsidRDefault="006A4BE5">
      <w:pPr>
        <w:pStyle w:val="BodyText"/>
        <w:rPr>
          <w:b/>
          <w:sz w:val="20"/>
        </w:rPr>
      </w:pPr>
    </w:p>
    <w:p w14:paraId="47F5851B" w14:textId="77777777" w:rsidR="006A4BE5" w:rsidRDefault="00C20616">
      <w:pPr>
        <w:pStyle w:val="BodyText"/>
        <w:spacing w:before="9"/>
        <w:rPr>
          <w:b/>
          <w:sz w:val="14"/>
        </w:rPr>
      </w:pPr>
      <w:r>
        <w:rPr>
          <w:noProof/>
          <w:lang w:bidi="ar-SA"/>
        </w:rPr>
        <mc:AlternateContent>
          <mc:Choice Requires="wps">
            <w:drawing>
              <wp:anchor distT="0" distB="0" distL="0" distR="0" simplePos="0" relativeHeight="251657728" behindDoc="1" locked="0" layoutInCell="1" allowOverlap="1" wp14:anchorId="6FDA585C" wp14:editId="267CC30D">
                <wp:simplePos x="0" y="0"/>
                <wp:positionH relativeFrom="page">
                  <wp:posOffset>1125220</wp:posOffset>
                </wp:positionH>
                <wp:positionV relativeFrom="paragraph">
                  <wp:posOffset>142240</wp:posOffset>
                </wp:positionV>
                <wp:extent cx="552386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865" cy="1270"/>
                        </a:xfrm>
                        <a:custGeom>
                          <a:avLst/>
                          <a:gdLst>
                            <a:gd name="T0" fmla="+- 0 1772 1772"/>
                            <a:gd name="T1" fmla="*/ T0 w 8699"/>
                            <a:gd name="T2" fmla="+- 0 10471 1772"/>
                            <a:gd name="T3" fmla="*/ T2 w 8699"/>
                          </a:gdLst>
                          <a:ahLst/>
                          <a:cxnLst>
                            <a:cxn ang="0">
                              <a:pos x="T1" y="0"/>
                            </a:cxn>
                            <a:cxn ang="0">
                              <a:pos x="T3" y="0"/>
                            </a:cxn>
                          </a:cxnLst>
                          <a:rect l="0" t="0" r="r" b="b"/>
                          <a:pathLst>
                            <a:path w="8699">
                              <a:moveTo>
                                <a:pt x="0" y="0"/>
                              </a:moveTo>
                              <a:lnTo>
                                <a:pt x="8699"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06073" id="Freeform 2" o:spid="_x0000_s1026" style="position:absolute;margin-left:88.6pt;margin-top:11.2pt;width:434.9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" path="m,l8699,e" filled="f" strokeweight="1.44pt">
                <v:path arrowok="t" o:connecttype="custom" o:connectlocs="0,0;5523865,0" o:connectangles="0,0"/>
                <w10:wrap type="topAndBottom" anchorx="page"/>
              </v:shape>
            </w:pict>
          </mc:Fallback>
        </mc:AlternateContent>
      </w:r>
    </w:p>
    <w:p w14:paraId="2BF69E0A" w14:textId="77777777" w:rsidR="006A4BE5" w:rsidRDefault="00C20616">
      <w:pPr>
        <w:spacing w:before="90"/>
        <w:ind w:left="3176" w:right="2808" w:firstLine="888"/>
        <w:rPr>
          <w:b/>
          <w:sz w:val="24"/>
        </w:rPr>
      </w:pPr>
      <w:r>
        <w:rPr>
          <w:b/>
          <w:sz w:val="24"/>
        </w:rPr>
        <w:lastRenderedPageBreak/>
        <w:t>Appendix A Standards of Scholarly Work</w:t>
      </w:r>
    </w:p>
    <w:p w14:paraId="2F19A001" w14:textId="77777777" w:rsidR="006A4BE5" w:rsidRDefault="006A4BE5">
      <w:pPr>
        <w:pStyle w:val="BodyText"/>
        <w:rPr>
          <w:b/>
          <w:sz w:val="26"/>
        </w:rPr>
      </w:pPr>
    </w:p>
    <w:p w14:paraId="051C0CF3" w14:textId="77777777" w:rsidR="006A4BE5" w:rsidRDefault="006A4BE5">
      <w:pPr>
        <w:pStyle w:val="BodyText"/>
        <w:rPr>
          <w:b/>
          <w:sz w:val="22"/>
        </w:rPr>
      </w:pPr>
    </w:p>
    <w:p w14:paraId="20297DCD" w14:textId="77777777" w:rsidR="006A4BE5" w:rsidRDefault="00C20616">
      <w:pPr>
        <w:pStyle w:val="Heading2"/>
        <w:spacing w:before="1" w:line="272" w:lineRule="exact"/>
      </w:pPr>
      <w:r>
        <w:t>What is Scholarly Work?</w:t>
      </w:r>
    </w:p>
    <w:p w14:paraId="72CBEBCC" w14:textId="77777777" w:rsidR="006A4BE5" w:rsidRDefault="00C20616">
      <w:pPr>
        <w:ind w:left="360" w:right="187"/>
        <w:rPr>
          <w:i/>
          <w:sz w:val="24"/>
        </w:rPr>
      </w:pPr>
      <w:r>
        <w:rPr>
          <w:i/>
          <w:sz w:val="24"/>
        </w:rPr>
        <w:t>Whether it is in inquiry, teaching, integration, or engagement, to be scholarly, work must satisfy these six criteria:</w:t>
      </w:r>
    </w:p>
    <w:p w14:paraId="1421F882" w14:textId="77777777" w:rsidR="006A4BE5" w:rsidRDefault="006A4BE5">
      <w:pPr>
        <w:pStyle w:val="BodyText"/>
        <w:spacing w:before="1"/>
        <w:rPr>
          <w:i/>
        </w:rPr>
      </w:pPr>
    </w:p>
    <w:p w14:paraId="76474F64" w14:textId="77777777" w:rsidR="00151851" w:rsidRDefault="00C20616" w:rsidP="00151851">
      <w:pPr>
        <w:pStyle w:val="Heading2"/>
        <w:spacing w:line="274" w:lineRule="exact"/>
      </w:pPr>
      <w:r>
        <w:t>Standards for Scholarly Work</w:t>
      </w:r>
    </w:p>
    <w:p w14:paraId="28BDAA10" w14:textId="77777777" w:rsidR="006A4BE5" w:rsidRDefault="00C20616" w:rsidP="00151851">
      <w:pPr>
        <w:pStyle w:val="Heading2"/>
        <w:spacing w:line="274" w:lineRule="exact"/>
        <w:rPr>
          <w:i w:val="0"/>
        </w:rPr>
      </w:pPr>
      <w:r>
        <w:t>Clear goals; adequate preparation, appropriate methods, significant results, effective presentation, reflective critique</w:t>
      </w:r>
    </w:p>
    <w:p w14:paraId="0F31EFAC" w14:textId="77777777" w:rsidR="006A4BE5" w:rsidRDefault="00C20616">
      <w:pPr>
        <w:ind w:left="360"/>
        <w:rPr>
          <w:i/>
          <w:sz w:val="24"/>
        </w:rPr>
      </w:pPr>
      <w:proofErr w:type="spellStart"/>
      <w:r>
        <w:rPr>
          <w:i/>
          <w:sz w:val="24"/>
        </w:rPr>
        <w:t>Glassick</w:t>
      </w:r>
      <w:proofErr w:type="spellEnd"/>
      <w:r>
        <w:rPr>
          <w:i/>
          <w:sz w:val="24"/>
        </w:rPr>
        <w:t xml:space="preserve"> et al., 1997. Scholarship assessed: Evaluation of the professoriate.</w:t>
      </w:r>
    </w:p>
    <w:p w14:paraId="09C45462" w14:textId="77777777" w:rsidR="006A4BE5" w:rsidRDefault="006A4BE5">
      <w:pPr>
        <w:pStyle w:val="BodyText"/>
        <w:spacing w:before="3"/>
        <w:rPr>
          <w:i/>
        </w:rPr>
      </w:pPr>
    </w:p>
    <w:p w14:paraId="4BE5DE3C" w14:textId="77777777" w:rsidR="006A4BE5" w:rsidRDefault="00C20616">
      <w:pPr>
        <w:pStyle w:val="Heading2"/>
      </w:pPr>
      <w:r>
        <w:t>Scholarship in teaching has five characteristics</w:t>
      </w:r>
    </w:p>
    <w:p w14:paraId="4C8B8B33" w14:textId="77777777" w:rsidR="006A4BE5" w:rsidRDefault="00C20616">
      <w:pPr>
        <w:pStyle w:val="ListParagraph"/>
        <w:numPr>
          <w:ilvl w:val="0"/>
          <w:numId w:val="1"/>
        </w:numPr>
        <w:tabs>
          <w:tab w:val="left" w:pos="1081"/>
        </w:tabs>
        <w:spacing w:before="72"/>
        <w:ind w:right="928"/>
        <w:rPr>
          <w:i/>
          <w:sz w:val="24"/>
        </w:rPr>
      </w:pPr>
      <w:r>
        <w:rPr>
          <w:i/>
          <w:sz w:val="24"/>
        </w:rPr>
        <w:t>It reflects the natures, values, fundamental concepts and modes of</w:t>
      </w:r>
      <w:r>
        <w:rPr>
          <w:i/>
          <w:spacing w:val="-11"/>
          <w:sz w:val="24"/>
        </w:rPr>
        <w:t xml:space="preserve"> </w:t>
      </w:r>
      <w:r>
        <w:rPr>
          <w:i/>
          <w:sz w:val="24"/>
        </w:rPr>
        <w:t>enquiry specific to the</w:t>
      </w:r>
      <w:r>
        <w:rPr>
          <w:i/>
          <w:spacing w:val="-1"/>
          <w:sz w:val="24"/>
        </w:rPr>
        <w:t xml:space="preserve"> </w:t>
      </w:r>
      <w:r>
        <w:rPr>
          <w:i/>
          <w:sz w:val="24"/>
        </w:rPr>
        <w:t>discipline.</w:t>
      </w:r>
    </w:p>
    <w:p w14:paraId="2067F07B" w14:textId="77777777" w:rsidR="006A4BE5" w:rsidRDefault="00C20616">
      <w:pPr>
        <w:pStyle w:val="ListParagraph"/>
        <w:numPr>
          <w:ilvl w:val="0"/>
          <w:numId w:val="1"/>
        </w:numPr>
        <w:tabs>
          <w:tab w:val="left" w:pos="1081"/>
        </w:tabs>
        <w:ind w:hanging="361"/>
        <w:rPr>
          <w:i/>
          <w:sz w:val="24"/>
        </w:rPr>
      </w:pPr>
      <w:r>
        <w:rPr>
          <w:i/>
          <w:sz w:val="24"/>
        </w:rPr>
        <w:t>It considers learning assessments and</w:t>
      </w:r>
      <w:r>
        <w:rPr>
          <w:i/>
          <w:spacing w:val="-1"/>
          <w:sz w:val="24"/>
        </w:rPr>
        <w:t xml:space="preserve"> </w:t>
      </w:r>
      <w:r>
        <w:rPr>
          <w:i/>
          <w:sz w:val="24"/>
        </w:rPr>
        <w:t>outcomes.</w:t>
      </w:r>
    </w:p>
    <w:p w14:paraId="4E816710" w14:textId="77777777" w:rsidR="006A4BE5" w:rsidRDefault="00C20616">
      <w:pPr>
        <w:pStyle w:val="ListParagraph"/>
        <w:numPr>
          <w:ilvl w:val="0"/>
          <w:numId w:val="1"/>
        </w:numPr>
        <w:tabs>
          <w:tab w:val="left" w:pos="1081"/>
        </w:tabs>
        <w:ind w:hanging="361"/>
        <w:rPr>
          <w:i/>
          <w:sz w:val="24"/>
        </w:rPr>
      </w:pPr>
      <w:r>
        <w:rPr>
          <w:i/>
          <w:sz w:val="24"/>
        </w:rPr>
        <w:t xml:space="preserve">It </w:t>
      </w:r>
      <w:proofErr w:type="spellStart"/>
      <w:r>
        <w:rPr>
          <w:i/>
          <w:sz w:val="24"/>
        </w:rPr>
        <w:t>inquires</w:t>
      </w:r>
      <w:proofErr w:type="spellEnd"/>
      <w:r>
        <w:rPr>
          <w:i/>
          <w:sz w:val="24"/>
        </w:rPr>
        <w:t xml:space="preserve"> into the effectiveness of aims and research into teaching and</w:t>
      </w:r>
      <w:r>
        <w:rPr>
          <w:i/>
          <w:spacing w:val="-9"/>
          <w:sz w:val="24"/>
        </w:rPr>
        <w:t xml:space="preserve"> </w:t>
      </w:r>
      <w:r>
        <w:rPr>
          <w:i/>
          <w:sz w:val="24"/>
        </w:rPr>
        <w:t>learning.</w:t>
      </w:r>
    </w:p>
    <w:p w14:paraId="555BBC7C" w14:textId="77777777" w:rsidR="006A4BE5" w:rsidRDefault="00C20616">
      <w:pPr>
        <w:pStyle w:val="ListParagraph"/>
        <w:numPr>
          <w:ilvl w:val="0"/>
          <w:numId w:val="1"/>
        </w:numPr>
        <w:tabs>
          <w:tab w:val="left" w:pos="1081"/>
        </w:tabs>
        <w:ind w:right="279"/>
        <w:rPr>
          <w:i/>
          <w:sz w:val="24"/>
        </w:rPr>
      </w:pPr>
      <w:r>
        <w:rPr>
          <w:i/>
          <w:sz w:val="24"/>
        </w:rPr>
        <w:t>It responds to the need for continuous improvement resulting from reflection</w:t>
      </w:r>
      <w:r>
        <w:rPr>
          <w:i/>
          <w:spacing w:val="-10"/>
          <w:sz w:val="24"/>
        </w:rPr>
        <w:t xml:space="preserve"> </w:t>
      </w:r>
      <w:r>
        <w:rPr>
          <w:i/>
          <w:sz w:val="24"/>
        </w:rPr>
        <w:t>and inquiry.</w:t>
      </w:r>
    </w:p>
    <w:p w14:paraId="3B5ABB90" w14:textId="77777777" w:rsidR="006A4BE5" w:rsidRDefault="00C20616">
      <w:pPr>
        <w:pStyle w:val="ListParagraph"/>
        <w:numPr>
          <w:ilvl w:val="0"/>
          <w:numId w:val="1"/>
        </w:numPr>
        <w:tabs>
          <w:tab w:val="left" w:pos="1081"/>
        </w:tabs>
        <w:ind w:left="360" w:right="464" w:firstLine="359"/>
        <w:rPr>
          <w:i/>
          <w:sz w:val="24"/>
        </w:rPr>
      </w:pPr>
      <w:r>
        <w:rPr>
          <w:i/>
          <w:sz w:val="24"/>
        </w:rPr>
        <w:t xml:space="preserve">It communicates new questions and knowledge about teaching and learning. </w:t>
      </w:r>
      <w:proofErr w:type="spellStart"/>
      <w:r>
        <w:rPr>
          <w:i/>
          <w:sz w:val="24"/>
        </w:rPr>
        <w:t>Trigwell</w:t>
      </w:r>
      <w:proofErr w:type="spellEnd"/>
      <w:r>
        <w:rPr>
          <w:i/>
          <w:sz w:val="24"/>
        </w:rPr>
        <w:t xml:space="preserve"> et al. (2000)</w:t>
      </w:r>
      <w:r>
        <w:rPr>
          <w:i/>
          <w:color w:val="0000FF"/>
          <w:sz w:val="24"/>
        </w:rPr>
        <w:t xml:space="preserve"> </w:t>
      </w:r>
      <w:hyperlink r:id="rId23">
        <w:r>
          <w:rPr>
            <w:i/>
            <w:color w:val="0000FF"/>
            <w:sz w:val="24"/>
            <w:u w:val="single" w:color="0000FF"/>
          </w:rPr>
          <w:t>Higher Education Research &amp; Development</w:t>
        </w:r>
      </w:hyperlink>
      <w:r>
        <w:rPr>
          <w:i/>
          <w:sz w:val="24"/>
        </w:rPr>
        <w:t>, Volume</w:t>
      </w:r>
      <w:hyperlink r:id="rId24" w:anchor="v19">
        <w:r>
          <w:rPr>
            <w:i/>
            <w:color w:val="0000FF"/>
            <w:sz w:val="24"/>
          </w:rPr>
          <w:t xml:space="preserve"> </w:t>
        </w:r>
        <w:r>
          <w:rPr>
            <w:i/>
            <w:color w:val="0000FF"/>
            <w:sz w:val="24"/>
            <w:u w:val="single" w:color="0000FF"/>
          </w:rPr>
          <w:t>19</w:t>
        </w:r>
      </w:hyperlink>
      <w:r>
        <w:rPr>
          <w:i/>
          <w:sz w:val="24"/>
        </w:rPr>
        <w:t>, Issue</w:t>
      </w:r>
      <w:hyperlink r:id="rId25">
        <w:r>
          <w:rPr>
            <w:i/>
            <w:color w:val="0000FF"/>
            <w:sz w:val="24"/>
          </w:rPr>
          <w:t xml:space="preserve"> </w:t>
        </w:r>
        <w:r>
          <w:rPr>
            <w:i/>
            <w:color w:val="0000FF"/>
            <w:sz w:val="24"/>
            <w:u w:val="single" w:color="0000FF"/>
          </w:rPr>
          <w:t>2</w:t>
        </w:r>
      </w:hyperlink>
      <w:r>
        <w:rPr>
          <w:i/>
          <w:sz w:val="24"/>
        </w:rPr>
        <w:t xml:space="preserve"> July 2000 , pages 155 -</w:t>
      </w:r>
      <w:r>
        <w:rPr>
          <w:i/>
          <w:spacing w:val="-2"/>
          <w:sz w:val="24"/>
        </w:rPr>
        <w:t xml:space="preserve"> </w:t>
      </w:r>
      <w:r>
        <w:rPr>
          <w:i/>
          <w:sz w:val="24"/>
        </w:rPr>
        <w:t>168</w:t>
      </w:r>
    </w:p>
    <w:p w14:paraId="22DA46FA" w14:textId="77777777" w:rsidR="006A4BE5" w:rsidRDefault="006A4BE5">
      <w:pPr>
        <w:pStyle w:val="BodyText"/>
        <w:spacing w:before="5"/>
        <w:rPr>
          <w:i/>
        </w:rPr>
      </w:pPr>
    </w:p>
    <w:p w14:paraId="2AE1991F" w14:textId="77777777" w:rsidR="006A4BE5" w:rsidRDefault="00C20616">
      <w:pPr>
        <w:pStyle w:val="Heading1"/>
      </w:pPr>
      <w:r>
        <w:t>Boyer’s Four Areas of Scholarship</w:t>
      </w:r>
    </w:p>
    <w:p w14:paraId="2BBC0BDC" w14:textId="77777777" w:rsidR="006A4BE5" w:rsidRDefault="006A4BE5">
      <w:pPr>
        <w:pStyle w:val="BodyText"/>
        <w:rPr>
          <w:b/>
        </w:rPr>
      </w:pPr>
    </w:p>
    <w:p w14:paraId="681FC957" w14:textId="77777777" w:rsidR="006A4BE5" w:rsidRDefault="00C20616">
      <w:pPr>
        <w:pStyle w:val="BodyText"/>
        <w:ind w:left="360" w:right="242"/>
      </w:pPr>
      <w:r>
        <w:rPr>
          <w:i/>
        </w:rPr>
        <w:t>DISCOVERY</w:t>
      </w:r>
      <w:r>
        <w:t>: This element of scholarship is purely investigative, in search of new information. At the core of scholarship, it is "what contributes not only to the stock of human knowledge but also to the intellectual climate of a college or university" and Boyer considers investigation and research "at the very heart of academic life" (17; 18). These scholars ask, "What is to be known? What is yet to be found?" (19)</w:t>
      </w:r>
    </w:p>
    <w:p w14:paraId="267C0751" w14:textId="77777777" w:rsidR="006A4BE5" w:rsidRDefault="006A4BE5">
      <w:pPr>
        <w:pStyle w:val="BodyText"/>
        <w:spacing w:before="3"/>
      </w:pPr>
    </w:p>
    <w:p w14:paraId="7F3179CD" w14:textId="77777777" w:rsidR="006A4BE5" w:rsidRDefault="00C20616">
      <w:pPr>
        <w:pStyle w:val="BodyText"/>
        <w:ind w:left="360" w:right="218"/>
      </w:pPr>
      <w:r>
        <w:rPr>
          <w:i/>
        </w:rPr>
        <w:t>INTEGRATION</w:t>
      </w:r>
      <w:r>
        <w:t>: This element of scholarship is what happens when scholars put isolated facts into perspective, "making connections across the disciplines, placing the specialties in larger context, illuminating data in a revealing way" -- work that "seeks to interpret, draw together, and bring new insight to bear on original research" (18-9). Closely related to discovery, integration draws connections and examines contexts often in an interdisciplinary and interpretive way. Boyer sees integration as a growing trend in universities, where disciplines are converging and the boundaries between fields is becoming blurry. These scholars ask "What do the findings mean? Is it possible to interpret what's been discovered in ways that provide a larger, more comprehensive understanding?"</w:t>
      </w:r>
    </w:p>
    <w:p w14:paraId="281AA356" w14:textId="77777777" w:rsidR="006A4BE5" w:rsidRDefault="006A4BE5">
      <w:pPr>
        <w:pStyle w:val="BodyText"/>
        <w:spacing w:before="6"/>
      </w:pPr>
    </w:p>
    <w:p w14:paraId="20F8E972" w14:textId="77777777" w:rsidR="006A4BE5" w:rsidRDefault="00C20616">
      <w:pPr>
        <w:pStyle w:val="BodyText"/>
        <w:ind w:left="360" w:right="121"/>
      </w:pPr>
      <w:r>
        <w:rPr>
          <w:i/>
        </w:rPr>
        <w:t>APPLICATION</w:t>
      </w:r>
      <w:r>
        <w:t xml:space="preserve">: This element of scholarship is the most practical in that it seeks out ways in which knowledge can solve problems and serve both the community and the campus. As opposed to merely "citizenship," Boyer argues that "to be considered scholarship, service activities must be tied directly to one's special field of knowledge and relate to, </w:t>
      </w:r>
      <w:r>
        <w:lastRenderedPageBreak/>
        <w:t>and flow directly out of, this professional activity" (22). He importantly notes that knowledge is not necessarily first "discovered" and then later "applied" -- "new intellectual understandings," Boyer writes, "can arise out of the very act of application...theory and practice vitally interact and one renews the other" (23).</w:t>
      </w:r>
    </w:p>
    <w:p w14:paraId="08206DAB" w14:textId="77777777" w:rsidR="006A4BE5" w:rsidRDefault="00C20616">
      <w:pPr>
        <w:pStyle w:val="BodyText"/>
        <w:ind w:left="360" w:right="155"/>
      </w:pPr>
      <w:r>
        <w:t>These scholars ask "How can knowledge be responsibly applied to problems? How can it be helpful to people and institutions?"</w:t>
      </w:r>
    </w:p>
    <w:p w14:paraId="5F1BF5E3" w14:textId="77777777" w:rsidR="006A4BE5" w:rsidRDefault="006A4BE5">
      <w:pPr>
        <w:pStyle w:val="BodyText"/>
        <w:spacing w:before="3"/>
      </w:pPr>
    </w:p>
    <w:p w14:paraId="4EB4EB38" w14:textId="77777777" w:rsidR="006A4BE5" w:rsidRDefault="00C20616">
      <w:pPr>
        <w:pStyle w:val="BodyText"/>
        <w:ind w:left="360" w:right="242"/>
      </w:pPr>
      <w:r>
        <w:rPr>
          <w:i/>
        </w:rPr>
        <w:t>TEACHING</w:t>
      </w:r>
      <w:r>
        <w:t>: This element of scholarship recognizes the work that goes into mastery of knowledge as well as the presentation of information so that others might understand it. "Teaching, at its best, means not only transmitting knowledge, but transforming and extending it as well" -- and by interacting with students, professors themselves are pushed in creative new directions (24). These scholars ask "How can knowledge best be transmitted to others and best learned?”</w:t>
      </w:r>
    </w:p>
    <w:sectPr w:rsidR="006A4BE5">
      <w:headerReference w:type="even" r:id="rId26"/>
      <w:headerReference w:type="default" r:id="rId27"/>
      <w:footerReference w:type="even" r:id="rId28"/>
      <w:footerReference w:type="default" r:id="rId29"/>
      <w:headerReference w:type="first" r:id="rId30"/>
      <w:footerReference w:type="first" r:id="rId31"/>
      <w:pgSz w:w="12240" w:h="15840"/>
      <w:pgMar w:top="1360" w:right="1660" w:bottom="1260" w:left="1440" w:header="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39A2" w14:textId="77777777" w:rsidR="00652660" w:rsidRDefault="00652660">
      <w:r>
        <w:separator/>
      </w:r>
    </w:p>
  </w:endnote>
  <w:endnote w:type="continuationSeparator" w:id="0">
    <w:p w14:paraId="5B97AC8E" w14:textId="77777777" w:rsidR="00652660" w:rsidRDefault="0065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2D53" w14:textId="77777777" w:rsidR="00EF13D1" w:rsidRDefault="00EF1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B9E0" w14:textId="77777777" w:rsidR="006A4BE5" w:rsidRDefault="00C20616">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101CEC33" wp14:editId="409E1F51">
              <wp:simplePos x="0" y="0"/>
              <wp:positionH relativeFrom="page">
                <wp:posOffset>6516370</wp:posOffset>
              </wp:positionH>
              <wp:positionV relativeFrom="page">
                <wp:posOffset>9240520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44883" w14:textId="77777777" w:rsidR="006A4BE5" w:rsidRDefault="00C20616">
                          <w:pPr>
                            <w:pStyle w:val="BodyText"/>
                            <w:spacing w:before="10"/>
                            <w:ind w:left="60"/>
                          </w:pPr>
                          <w:r>
                            <w:fldChar w:fldCharType="begin"/>
                          </w:r>
                          <w:r>
                            <w:instrText xml:space="preserve"> PAGE </w:instrText>
                          </w:r>
                          <w:r>
                            <w:fldChar w:fldCharType="separate"/>
                          </w:r>
                          <w:r w:rsidR="00ED09E0">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CEC33" id="_x0000_t202" coordsize="21600,21600" o:spt="202" path="m,l,21600r21600,l21600,xe">
              <v:stroke joinstyle="miter"/>
              <v:path gradientshapeok="t" o:connecttype="rect"/>
            </v:shapetype>
            <v:shape id="Text Box 1" o:spid="_x0000_s1026" type="#_x0000_t202" style="position:absolute;margin-left:513.1pt;margin-top:727.6pt;width:12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" filled="f" stroked="f">
              <v:textbox inset="0,0,0,0">
                <w:txbxContent>
                  <w:p w14:paraId="0D244883" w14:textId="77777777" w:rsidR="006A4BE5" w:rsidRDefault="00C20616">
                    <w:pPr>
                      <w:pStyle w:val="BodyText"/>
                      <w:spacing w:before="10"/>
                      <w:ind w:left="60"/>
                    </w:pPr>
                    <w:r>
                      <w:fldChar w:fldCharType="begin"/>
                    </w:r>
                    <w:r>
                      <w:instrText xml:space="preserve"> PAGE </w:instrText>
                    </w:r>
                    <w:r>
                      <w:fldChar w:fldCharType="separate"/>
                    </w:r>
                    <w:r w:rsidR="00ED09E0">
                      <w:rPr>
                        <w:noProof/>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90A7" w14:textId="77777777" w:rsidR="00EF13D1" w:rsidRDefault="00EF1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6E8CE" w14:textId="77777777" w:rsidR="00652660" w:rsidRDefault="00652660">
      <w:r>
        <w:separator/>
      </w:r>
    </w:p>
  </w:footnote>
  <w:footnote w:type="continuationSeparator" w:id="0">
    <w:p w14:paraId="2BB532A0" w14:textId="77777777" w:rsidR="00652660" w:rsidRDefault="00652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1B69" w14:textId="77777777" w:rsidR="00EF13D1" w:rsidRDefault="00EF13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804401"/>
      <w:docPartObj>
        <w:docPartGallery w:val="Watermarks"/>
        <w:docPartUnique/>
      </w:docPartObj>
    </w:sdtPr>
    <w:sdtEndPr/>
    <w:sdtContent>
      <w:p w14:paraId="53365855" w14:textId="77777777" w:rsidR="00EF13D1" w:rsidRDefault="000C590D">
        <w:pPr>
          <w:pStyle w:val="Header"/>
        </w:pPr>
        <w:r>
          <w:rPr>
            <w:noProof/>
          </w:rPr>
          <w:pict w14:anchorId="41CDD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DDCE" w14:textId="77777777" w:rsidR="00EF13D1" w:rsidRDefault="00EF1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1BCC"/>
    <w:multiLevelType w:val="hybridMultilevel"/>
    <w:tmpl w:val="0A966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82437F0"/>
    <w:multiLevelType w:val="hybridMultilevel"/>
    <w:tmpl w:val="6F3852F0"/>
    <w:lvl w:ilvl="0" w:tplc="373C438C">
      <w:start w:val="1"/>
      <w:numFmt w:val="decimal"/>
      <w:lvlText w:val="%1)"/>
      <w:lvlJc w:val="left"/>
      <w:pPr>
        <w:ind w:left="1080" w:hanging="360"/>
      </w:pPr>
      <w:rPr>
        <w:rFonts w:ascii="Times New Roman" w:eastAsia="Times New Roman" w:hAnsi="Times New Roman" w:cs="Times New Roman" w:hint="default"/>
        <w:spacing w:val="-20"/>
        <w:w w:val="99"/>
        <w:sz w:val="24"/>
        <w:szCs w:val="24"/>
        <w:lang w:val="en-US" w:eastAsia="en-US" w:bidi="en-US"/>
      </w:rPr>
    </w:lvl>
    <w:lvl w:ilvl="1" w:tplc="D4CC3224">
      <w:start w:val="1"/>
      <w:numFmt w:val="decimal"/>
      <w:lvlText w:val="%2."/>
      <w:lvlJc w:val="left"/>
      <w:pPr>
        <w:ind w:left="1440" w:hanging="360"/>
      </w:pPr>
      <w:rPr>
        <w:rFonts w:ascii="Times New Roman" w:eastAsia="Times New Roman" w:hAnsi="Times New Roman" w:cs="Times New Roman" w:hint="default"/>
        <w:spacing w:val="-5"/>
        <w:w w:val="99"/>
        <w:sz w:val="24"/>
        <w:szCs w:val="24"/>
        <w:lang w:val="en-US" w:eastAsia="en-US" w:bidi="en-US"/>
      </w:rPr>
    </w:lvl>
    <w:lvl w:ilvl="2" w:tplc="1444E616">
      <w:numFmt w:val="bullet"/>
      <w:lvlText w:val="•"/>
      <w:lvlJc w:val="left"/>
      <w:pPr>
        <w:ind w:left="2295" w:hanging="360"/>
      </w:pPr>
      <w:rPr>
        <w:rFonts w:hint="default"/>
        <w:lang w:val="en-US" w:eastAsia="en-US" w:bidi="en-US"/>
      </w:rPr>
    </w:lvl>
    <w:lvl w:ilvl="3" w:tplc="8EF48F1C">
      <w:numFmt w:val="bullet"/>
      <w:lvlText w:val="•"/>
      <w:lvlJc w:val="left"/>
      <w:pPr>
        <w:ind w:left="3151" w:hanging="360"/>
      </w:pPr>
      <w:rPr>
        <w:rFonts w:hint="default"/>
        <w:lang w:val="en-US" w:eastAsia="en-US" w:bidi="en-US"/>
      </w:rPr>
    </w:lvl>
    <w:lvl w:ilvl="4" w:tplc="B2F055CA">
      <w:numFmt w:val="bullet"/>
      <w:lvlText w:val="•"/>
      <w:lvlJc w:val="left"/>
      <w:pPr>
        <w:ind w:left="4006" w:hanging="360"/>
      </w:pPr>
      <w:rPr>
        <w:rFonts w:hint="default"/>
        <w:lang w:val="en-US" w:eastAsia="en-US" w:bidi="en-US"/>
      </w:rPr>
    </w:lvl>
    <w:lvl w:ilvl="5" w:tplc="82BE1DC0">
      <w:numFmt w:val="bullet"/>
      <w:lvlText w:val="•"/>
      <w:lvlJc w:val="left"/>
      <w:pPr>
        <w:ind w:left="4862" w:hanging="360"/>
      </w:pPr>
      <w:rPr>
        <w:rFonts w:hint="default"/>
        <w:lang w:val="en-US" w:eastAsia="en-US" w:bidi="en-US"/>
      </w:rPr>
    </w:lvl>
    <w:lvl w:ilvl="6" w:tplc="D99CD74C">
      <w:numFmt w:val="bullet"/>
      <w:lvlText w:val="•"/>
      <w:lvlJc w:val="left"/>
      <w:pPr>
        <w:ind w:left="5717" w:hanging="360"/>
      </w:pPr>
      <w:rPr>
        <w:rFonts w:hint="default"/>
        <w:lang w:val="en-US" w:eastAsia="en-US" w:bidi="en-US"/>
      </w:rPr>
    </w:lvl>
    <w:lvl w:ilvl="7" w:tplc="277655A4">
      <w:numFmt w:val="bullet"/>
      <w:lvlText w:val="•"/>
      <w:lvlJc w:val="left"/>
      <w:pPr>
        <w:ind w:left="6573" w:hanging="360"/>
      </w:pPr>
      <w:rPr>
        <w:rFonts w:hint="default"/>
        <w:lang w:val="en-US" w:eastAsia="en-US" w:bidi="en-US"/>
      </w:rPr>
    </w:lvl>
    <w:lvl w:ilvl="8" w:tplc="EDEC1A12">
      <w:numFmt w:val="bullet"/>
      <w:lvlText w:val="•"/>
      <w:lvlJc w:val="left"/>
      <w:pPr>
        <w:ind w:left="7428" w:hanging="360"/>
      </w:pPr>
      <w:rPr>
        <w:rFonts w:hint="default"/>
        <w:lang w:val="en-US" w:eastAsia="en-US" w:bidi="en-US"/>
      </w:rPr>
    </w:lvl>
  </w:abstractNum>
  <w:abstractNum w:abstractNumId="2" w15:restartNumberingAfterBreak="0">
    <w:nsid w:val="58A92605"/>
    <w:multiLevelType w:val="hybridMultilevel"/>
    <w:tmpl w:val="09C8B85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E67647C"/>
    <w:multiLevelType w:val="hybridMultilevel"/>
    <w:tmpl w:val="5A62BBFC"/>
    <w:lvl w:ilvl="0" w:tplc="44C6E422">
      <w:start w:val="1"/>
      <w:numFmt w:val="decimal"/>
      <w:lvlText w:val="%1."/>
      <w:lvlJc w:val="left"/>
      <w:pPr>
        <w:ind w:left="1080" w:hanging="360"/>
      </w:pPr>
      <w:rPr>
        <w:rFonts w:ascii="Times New Roman" w:eastAsia="Times New Roman" w:hAnsi="Times New Roman" w:cs="Times New Roman" w:hint="default"/>
        <w:i/>
        <w:spacing w:val="-2"/>
        <w:w w:val="99"/>
        <w:sz w:val="24"/>
        <w:szCs w:val="24"/>
        <w:lang w:val="en-US" w:eastAsia="en-US" w:bidi="en-US"/>
      </w:rPr>
    </w:lvl>
    <w:lvl w:ilvl="1" w:tplc="98E87930">
      <w:numFmt w:val="bullet"/>
      <w:lvlText w:val="•"/>
      <w:lvlJc w:val="left"/>
      <w:pPr>
        <w:ind w:left="1886" w:hanging="360"/>
      </w:pPr>
      <w:rPr>
        <w:rFonts w:hint="default"/>
        <w:lang w:val="en-US" w:eastAsia="en-US" w:bidi="en-US"/>
      </w:rPr>
    </w:lvl>
    <w:lvl w:ilvl="2" w:tplc="9E0EFD8E">
      <w:numFmt w:val="bullet"/>
      <w:lvlText w:val="•"/>
      <w:lvlJc w:val="left"/>
      <w:pPr>
        <w:ind w:left="2692" w:hanging="360"/>
      </w:pPr>
      <w:rPr>
        <w:rFonts w:hint="default"/>
        <w:lang w:val="en-US" w:eastAsia="en-US" w:bidi="en-US"/>
      </w:rPr>
    </w:lvl>
    <w:lvl w:ilvl="3" w:tplc="F9724062">
      <w:numFmt w:val="bullet"/>
      <w:lvlText w:val="•"/>
      <w:lvlJc w:val="left"/>
      <w:pPr>
        <w:ind w:left="3498" w:hanging="360"/>
      </w:pPr>
      <w:rPr>
        <w:rFonts w:hint="default"/>
        <w:lang w:val="en-US" w:eastAsia="en-US" w:bidi="en-US"/>
      </w:rPr>
    </w:lvl>
    <w:lvl w:ilvl="4" w:tplc="6242F802">
      <w:numFmt w:val="bullet"/>
      <w:lvlText w:val="•"/>
      <w:lvlJc w:val="left"/>
      <w:pPr>
        <w:ind w:left="4304" w:hanging="360"/>
      </w:pPr>
      <w:rPr>
        <w:rFonts w:hint="default"/>
        <w:lang w:val="en-US" w:eastAsia="en-US" w:bidi="en-US"/>
      </w:rPr>
    </w:lvl>
    <w:lvl w:ilvl="5" w:tplc="05D8A308">
      <w:numFmt w:val="bullet"/>
      <w:lvlText w:val="•"/>
      <w:lvlJc w:val="left"/>
      <w:pPr>
        <w:ind w:left="5110" w:hanging="360"/>
      </w:pPr>
      <w:rPr>
        <w:rFonts w:hint="default"/>
        <w:lang w:val="en-US" w:eastAsia="en-US" w:bidi="en-US"/>
      </w:rPr>
    </w:lvl>
    <w:lvl w:ilvl="6" w:tplc="DD1E7770">
      <w:numFmt w:val="bullet"/>
      <w:lvlText w:val="•"/>
      <w:lvlJc w:val="left"/>
      <w:pPr>
        <w:ind w:left="5916" w:hanging="360"/>
      </w:pPr>
      <w:rPr>
        <w:rFonts w:hint="default"/>
        <w:lang w:val="en-US" w:eastAsia="en-US" w:bidi="en-US"/>
      </w:rPr>
    </w:lvl>
    <w:lvl w:ilvl="7" w:tplc="68A036A4">
      <w:numFmt w:val="bullet"/>
      <w:lvlText w:val="•"/>
      <w:lvlJc w:val="left"/>
      <w:pPr>
        <w:ind w:left="6722" w:hanging="360"/>
      </w:pPr>
      <w:rPr>
        <w:rFonts w:hint="default"/>
        <w:lang w:val="en-US" w:eastAsia="en-US" w:bidi="en-US"/>
      </w:rPr>
    </w:lvl>
    <w:lvl w:ilvl="8" w:tplc="AA2E1786">
      <w:numFmt w:val="bullet"/>
      <w:lvlText w:val="•"/>
      <w:lvlJc w:val="left"/>
      <w:pPr>
        <w:ind w:left="7528" w:hanging="360"/>
      </w:pPr>
      <w:rPr>
        <w:rFonts w:hint="default"/>
        <w:lang w:val="en-US" w:eastAsia="en-US" w:bidi="en-US"/>
      </w:rPr>
    </w:lvl>
  </w:abstractNum>
  <w:abstractNum w:abstractNumId="4" w15:restartNumberingAfterBreak="0">
    <w:nsid w:val="611410A6"/>
    <w:multiLevelType w:val="hybridMultilevel"/>
    <w:tmpl w:val="CDD27914"/>
    <w:lvl w:ilvl="0" w:tplc="6BE6D9E0">
      <w:start w:val="1"/>
      <w:numFmt w:val="decimal"/>
      <w:lvlText w:val="%1."/>
      <w:lvlJc w:val="left"/>
      <w:pPr>
        <w:ind w:left="1080" w:hanging="360"/>
      </w:pPr>
      <w:rPr>
        <w:rFonts w:ascii="Times New Roman" w:eastAsia="Times New Roman" w:hAnsi="Times New Roman" w:cs="Times New Roman" w:hint="default"/>
        <w:spacing w:val="-5"/>
        <w:w w:val="99"/>
        <w:sz w:val="24"/>
        <w:szCs w:val="24"/>
        <w:lang w:val="en-US" w:eastAsia="en-US" w:bidi="en-US"/>
      </w:rPr>
    </w:lvl>
    <w:lvl w:ilvl="1" w:tplc="FA9A861E">
      <w:numFmt w:val="bullet"/>
      <w:lvlText w:val="•"/>
      <w:lvlJc w:val="left"/>
      <w:pPr>
        <w:ind w:left="1886" w:hanging="360"/>
      </w:pPr>
      <w:rPr>
        <w:rFonts w:hint="default"/>
        <w:lang w:val="en-US" w:eastAsia="en-US" w:bidi="en-US"/>
      </w:rPr>
    </w:lvl>
    <w:lvl w:ilvl="2" w:tplc="BDF02164">
      <w:numFmt w:val="bullet"/>
      <w:lvlText w:val="•"/>
      <w:lvlJc w:val="left"/>
      <w:pPr>
        <w:ind w:left="2692" w:hanging="360"/>
      </w:pPr>
      <w:rPr>
        <w:rFonts w:hint="default"/>
        <w:lang w:val="en-US" w:eastAsia="en-US" w:bidi="en-US"/>
      </w:rPr>
    </w:lvl>
    <w:lvl w:ilvl="3" w:tplc="82E2A3EE">
      <w:numFmt w:val="bullet"/>
      <w:lvlText w:val="•"/>
      <w:lvlJc w:val="left"/>
      <w:pPr>
        <w:ind w:left="3498" w:hanging="360"/>
      </w:pPr>
      <w:rPr>
        <w:rFonts w:hint="default"/>
        <w:lang w:val="en-US" w:eastAsia="en-US" w:bidi="en-US"/>
      </w:rPr>
    </w:lvl>
    <w:lvl w:ilvl="4" w:tplc="6C22AFF2">
      <w:numFmt w:val="bullet"/>
      <w:lvlText w:val="•"/>
      <w:lvlJc w:val="left"/>
      <w:pPr>
        <w:ind w:left="4304" w:hanging="360"/>
      </w:pPr>
      <w:rPr>
        <w:rFonts w:hint="default"/>
        <w:lang w:val="en-US" w:eastAsia="en-US" w:bidi="en-US"/>
      </w:rPr>
    </w:lvl>
    <w:lvl w:ilvl="5" w:tplc="62F23AA0">
      <w:numFmt w:val="bullet"/>
      <w:lvlText w:val="•"/>
      <w:lvlJc w:val="left"/>
      <w:pPr>
        <w:ind w:left="5110" w:hanging="360"/>
      </w:pPr>
      <w:rPr>
        <w:rFonts w:hint="default"/>
        <w:lang w:val="en-US" w:eastAsia="en-US" w:bidi="en-US"/>
      </w:rPr>
    </w:lvl>
    <w:lvl w:ilvl="6" w:tplc="6A42C002">
      <w:numFmt w:val="bullet"/>
      <w:lvlText w:val="•"/>
      <w:lvlJc w:val="left"/>
      <w:pPr>
        <w:ind w:left="5916" w:hanging="360"/>
      </w:pPr>
      <w:rPr>
        <w:rFonts w:hint="default"/>
        <w:lang w:val="en-US" w:eastAsia="en-US" w:bidi="en-US"/>
      </w:rPr>
    </w:lvl>
    <w:lvl w:ilvl="7" w:tplc="BA1436D0">
      <w:numFmt w:val="bullet"/>
      <w:lvlText w:val="•"/>
      <w:lvlJc w:val="left"/>
      <w:pPr>
        <w:ind w:left="6722" w:hanging="360"/>
      </w:pPr>
      <w:rPr>
        <w:rFonts w:hint="default"/>
        <w:lang w:val="en-US" w:eastAsia="en-US" w:bidi="en-US"/>
      </w:rPr>
    </w:lvl>
    <w:lvl w:ilvl="8" w:tplc="4D66AB3E">
      <w:numFmt w:val="bullet"/>
      <w:lvlText w:val="•"/>
      <w:lvlJc w:val="left"/>
      <w:pPr>
        <w:ind w:left="7528" w:hanging="360"/>
      </w:pPr>
      <w:rPr>
        <w:rFonts w:hint="default"/>
        <w:lang w:val="en-US" w:eastAsia="en-US" w:bidi="en-US"/>
      </w:rPr>
    </w:lvl>
  </w:abstractNum>
  <w:abstractNum w:abstractNumId="5" w15:restartNumberingAfterBreak="0">
    <w:nsid w:val="6263374E"/>
    <w:multiLevelType w:val="hybridMultilevel"/>
    <w:tmpl w:val="E04E8B64"/>
    <w:lvl w:ilvl="0" w:tplc="F23A5904">
      <w:start w:val="1"/>
      <w:numFmt w:val="upperRoman"/>
      <w:lvlText w:val="%1."/>
      <w:lvlJc w:val="left"/>
      <w:pPr>
        <w:ind w:left="720" w:hanging="514"/>
        <w:jc w:val="right"/>
      </w:pPr>
      <w:rPr>
        <w:rFonts w:ascii="Times New Roman" w:eastAsia="Times New Roman" w:hAnsi="Times New Roman" w:cs="Times New Roman" w:hint="default"/>
        <w:b/>
        <w:bCs/>
        <w:w w:val="99"/>
        <w:sz w:val="24"/>
        <w:szCs w:val="24"/>
        <w:lang w:val="en-US" w:eastAsia="en-US" w:bidi="en-US"/>
      </w:rPr>
    </w:lvl>
    <w:lvl w:ilvl="1" w:tplc="69BCC6B0">
      <w:start w:val="1"/>
      <w:numFmt w:val="decimal"/>
      <w:lvlText w:val="%2)"/>
      <w:lvlJc w:val="left"/>
      <w:pPr>
        <w:ind w:left="1080" w:hanging="360"/>
      </w:pPr>
      <w:rPr>
        <w:rFonts w:ascii="Times New Roman" w:eastAsia="Times New Roman" w:hAnsi="Times New Roman" w:cs="Times New Roman" w:hint="default"/>
        <w:spacing w:val="-20"/>
        <w:w w:val="99"/>
        <w:sz w:val="24"/>
        <w:szCs w:val="24"/>
        <w:lang w:val="en-US" w:eastAsia="en-US" w:bidi="en-US"/>
      </w:rPr>
    </w:lvl>
    <w:lvl w:ilvl="2" w:tplc="D0CA8FAE">
      <w:numFmt w:val="bullet"/>
      <w:lvlText w:val="•"/>
      <w:lvlJc w:val="left"/>
      <w:pPr>
        <w:ind w:left="1975" w:hanging="360"/>
      </w:pPr>
      <w:rPr>
        <w:rFonts w:hint="default"/>
        <w:lang w:val="en-US" w:eastAsia="en-US" w:bidi="en-US"/>
      </w:rPr>
    </w:lvl>
    <w:lvl w:ilvl="3" w:tplc="72DCCD42">
      <w:numFmt w:val="bullet"/>
      <w:lvlText w:val="•"/>
      <w:lvlJc w:val="left"/>
      <w:pPr>
        <w:ind w:left="2871" w:hanging="360"/>
      </w:pPr>
      <w:rPr>
        <w:rFonts w:hint="default"/>
        <w:lang w:val="en-US" w:eastAsia="en-US" w:bidi="en-US"/>
      </w:rPr>
    </w:lvl>
    <w:lvl w:ilvl="4" w:tplc="076058E0">
      <w:numFmt w:val="bullet"/>
      <w:lvlText w:val="•"/>
      <w:lvlJc w:val="left"/>
      <w:pPr>
        <w:ind w:left="3766" w:hanging="360"/>
      </w:pPr>
      <w:rPr>
        <w:rFonts w:hint="default"/>
        <w:lang w:val="en-US" w:eastAsia="en-US" w:bidi="en-US"/>
      </w:rPr>
    </w:lvl>
    <w:lvl w:ilvl="5" w:tplc="0CB267EC">
      <w:numFmt w:val="bullet"/>
      <w:lvlText w:val="•"/>
      <w:lvlJc w:val="left"/>
      <w:pPr>
        <w:ind w:left="4662" w:hanging="360"/>
      </w:pPr>
      <w:rPr>
        <w:rFonts w:hint="default"/>
        <w:lang w:val="en-US" w:eastAsia="en-US" w:bidi="en-US"/>
      </w:rPr>
    </w:lvl>
    <w:lvl w:ilvl="6" w:tplc="214E0398">
      <w:numFmt w:val="bullet"/>
      <w:lvlText w:val="•"/>
      <w:lvlJc w:val="left"/>
      <w:pPr>
        <w:ind w:left="5557" w:hanging="360"/>
      </w:pPr>
      <w:rPr>
        <w:rFonts w:hint="default"/>
        <w:lang w:val="en-US" w:eastAsia="en-US" w:bidi="en-US"/>
      </w:rPr>
    </w:lvl>
    <w:lvl w:ilvl="7" w:tplc="18049782">
      <w:numFmt w:val="bullet"/>
      <w:lvlText w:val="•"/>
      <w:lvlJc w:val="left"/>
      <w:pPr>
        <w:ind w:left="6453" w:hanging="360"/>
      </w:pPr>
      <w:rPr>
        <w:rFonts w:hint="default"/>
        <w:lang w:val="en-US" w:eastAsia="en-US" w:bidi="en-US"/>
      </w:rPr>
    </w:lvl>
    <w:lvl w:ilvl="8" w:tplc="CE28734C">
      <w:numFmt w:val="bullet"/>
      <w:lvlText w:val="•"/>
      <w:lvlJc w:val="left"/>
      <w:pPr>
        <w:ind w:left="7348" w:hanging="360"/>
      </w:pPr>
      <w:rPr>
        <w:rFonts w:hint="default"/>
        <w:lang w:val="en-US" w:eastAsia="en-US" w:bidi="en-US"/>
      </w:rPr>
    </w:lvl>
  </w:abstractNum>
  <w:abstractNum w:abstractNumId="6" w15:restartNumberingAfterBreak="0">
    <w:nsid w:val="6D9B214E"/>
    <w:multiLevelType w:val="hybridMultilevel"/>
    <w:tmpl w:val="09C8B85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7A301C"/>
    <w:multiLevelType w:val="hybridMultilevel"/>
    <w:tmpl w:val="AAAE7DA8"/>
    <w:lvl w:ilvl="0" w:tplc="2BAE2EF8">
      <w:numFmt w:val="bullet"/>
      <w:lvlText w:val=""/>
      <w:lvlJc w:val="left"/>
      <w:pPr>
        <w:ind w:left="1080" w:hanging="360"/>
      </w:pPr>
      <w:rPr>
        <w:rFonts w:ascii="Symbol" w:eastAsia="Symbol" w:hAnsi="Symbol" w:cs="Symbol" w:hint="default"/>
        <w:w w:val="100"/>
        <w:sz w:val="24"/>
        <w:szCs w:val="24"/>
        <w:lang w:val="en-US" w:eastAsia="en-US" w:bidi="en-US"/>
      </w:rPr>
    </w:lvl>
    <w:lvl w:ilvl="1" w:tplc="3118E714">
      <w:numFmt w:val="bullet"/>
      <w:lvlText w:val="•"/>
      <w:lvlJc w:val="left"/>
      <w:pPr>
        <w:ind w:left="1886" w:hanging="360"/>
      </w:pPr>
      <w:rPr>
        <w:rFonts w:hint="default"/>
        <w:lang w:val="en-US" w:eastAsia="en-US" w:bidi="en-US"/>
      </w:rPr>
    </w:lvl>
    <w:lvl w:ilvl="2" w:tplc="8578F1F8">
      <w:numFmt w:val="bullet"/>
      <w:lvlText w:val="•"/>
      <w:lvlJc w:val="left"/>
      <w:pPr>
        <w:ind w:left="2692" w:hanging="360"/>
      </w:pPr>
      <w:rPr>
        <w:rFonts w:hint="default"/>
        <w:lang w:val="en-US" w:eastAsia="en-US" w:bidi="en-US"/>
      </w:rPr>
    </w:lvl>
    <w:lvl w:ilvl="3" w:tplc="73CCB44E">
      <w:numFmt w:val="bullet"/>
      <w:lvlText w:val="•"/>
      <w:lvlJc w:val="left"/>
      <w:pPr>
        <w:ind w:left="3498" w:hanging="360"/>
      </w:pPr>
      <w:rPr>
        <w:rFonts w:hint="default"/>
        <w:lang w:val="en-US" w:eastAsia="en-US" w:bidi="en-US"/>
      </w:rPr>
    </w:lvl>
    <w:lvl w:ilvl="4" w:tplc="BBFAEB28">
      <w:numFmt w:val="bullet"/>
      <w:lvlText w:val="•"/>
      <w:lvlJc w:val="left"/>
      <w:pPr>
        <w:ind w:left="4304" w:hanging="360"/>
      </w:pPr>
      <w:rPr>
        <w:rFonts w:hint="default"/>
        <w:lang w:val="en-US" w:eastAsia="en-US" w:bidi="en-US"/>
      </w:rPr>
    </w:lvl>
    <w:lvl w:ilvl="5" w:tplc="0BBA43FC">
      <w:numFmt w:val="bullet"/>
      <w:lvlText w:val="•"/>
      <w:lvlJc w:val="left"/>
      <w:pPr>
        <w:ind w:left="5110" w:hanging="360"/>
      </w:pPr>
      <w:rPr>
        <w:rFonts w:hint="default"/>
        <w:lang w:val="en-US" w:eastAsia="en-US" w:bidi="en-US"/>
      </w:rPr>
    </w:lvl>
    <w:lvl w:ilvl="6" w:tplc="977E3744">
      <w:numFmt w:val="bullet"/>
      <w:lvlText w:val="•"/>
      <w:lvlJc w:val="left"/>
      <w:pPr>
        <w:ind w:left="5916" w:hanging="360"/>
      </w:pPr>
      <w:rPr>
        <w:rFonts w:hint="default"/>
        <w:lang w:val="en-US" w:eastAsia="en-US" w:bidi="en-US"/>
      </w:rPr>
    </w:lvl>
    <w:lvl w:ilvl="7" w:tplc="A4D627F0">
      <w:numFmt w:val="bullet"/>
      <w:lvlText w:val="•"/>
      <w:lvlJc w:val="left"/>
      <w:pPr>
        <w:ind w:left="6722" w:hanging="360"/>
      </w:pPr>
      <w:rPr>
        <w:rFonts w:hint="default"/>
        <w:lang w:val="en-US" w:eastAsia="en-US" w:bidi="en-US"/>
      </w:rPr>
    </w:lvl>
    <w:lvl w:ilvl="8" w:tplc="90C43D5E">
      <w:numFmt w:val="bullet"/>
      <w:lvlText w:val="•"/>
      <w:lvlJc w:val="left"/>
      <w:pPr>
        <w:ind w:left="7528" w:hanging="360"/>
      </w:pPr>
      <w:rPr>
        <w:rFonts w:hint="default"/>
        <w:lang w:val="en-US" w:eastAsia="en-US" w:bidi="en-US"/>
      </w:rPr>
    </w:lvl>
  </w:abstractNum>
  <w:abstractNum w:abstractNumId="8" w15:restartNumberingAfterBreak="0">
    <w:nsid w:val="7C187C9D"/>
    <w:multiLevelType w:val="hybridMultilevel"/>
    <w:tmpl w:val="09C8B8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1"/>
  </w:num>
  <w:num w:numId="6">
    <w:abstractNumId w:val="0"/>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E5"/>
    <w:rsid w:val="00097618"/>
    <w:rsid w:val="000C590D"/>
    <w:rsid w:val="001175C3"/>
    <w:rsid w:val="00151851"/>
    <w:rsid w:val="003512E6"/>
    <w:rsid w:val="003D7A46"/>
    <w:rsid w:val="00414AD1"/>
    <w:rsid w:val="00424BF3"/>
    <w:rsid w:val="00473580"/>
    <w:rsid w:val="00491530"/>
    <w:rsid w:val="004B6DDB"/>
    <w:rsid w:val="00537F75"/>
    <w:rsid w:val="00545BE0"/>
    <w:rsid w:val="00581673"/>
    <w:rsid w:val="00610762"/>
    <w:rsid w:val="006352C4"/>
    <w:rsid w:val="00652660"/>
    <w:rsid w:val="006A0B2F"/>
    <w:rsid w:val="006A4BE5"/>
    <w:rsid w:val="006C581D"/>
    <w:rsid w:val="006C7B18"/>
    <w:rsid w:val="007175D4"/>
    <w:rsid w:val="008242B6"/>
    <w:rsid w:val="008F0A62"/>
    <w:rsid w:val="009756B6"/>
    <w:rsid w:val="00A06792"/>
    <w:rsid w:val="00AD3BCB"/>
    <w:rsid w:val="00AF6F2B"/>
    <w:rsid w:val="00B06869"/>
    <w:rsid w:val="00B500D8"/>
    <w:rsid w:val="00B5728C"/>
    <w:rsid w:val="00C20616"/>
    <w:rsid w:val="00CC3E7C"/>
    <w:rsid w:val="00CF6ECB"/>
    <w:rsid w:val="00D33EDB"/>
    <w:rsid w:val="00ED09E0"/>
    <w:rsid w:val="00EF13D1"/>
    <w:rsid w:val="00F20615"/>
    <w:rsid w:val="00F30FF4"/>
    <w:rsid w:val="00F6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4ACCD"/>
  <w15:docId w15:val="{6162AE02-43C9-4044-9372-79DC8A28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60"/>
      <w:outlineLvl w:val="0"/>
    </w:pPr>
    <w:rPr>
      <w:b/>
      <w:bCs/>
      <w:sz w:val="24"/>
      <w:szCs w:val="24"/>
    </w:rPr>
  </w:style>
  <w:style w:type="paragraph" w:styleId="Heading2">
    <w:name w:val="heading 2"/>
    <w:basedOn w:val="Normal"/>
    <w:uiPriority w:val="1"/>
    <w:qFormat/>
    <w:pPr>
      <w:ind w:left="36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20616"/>
    <w:rPr>
      <w:color w:val="0000FF" w:themeColor="hyperlink"/>
      <w:u w:val="single"/>
    </w:rPr>
  </w:style>
  <w:style w:type="paragraph" w:styleId="Header">
    <w:name w:val="header"/>
    <w:basedOn w:val="Normal"/>
    <w:link w:val="HeaderChar"/>
    <w:uiPriority w:val="99"/>
    <w:unhideWhenUsed/>
    <w:rsid w:val="00EF13D1"/>
    <w:pPr>
      <w:tabs>
        <w:tab w:val="center" w:pos="4680"/>
        <w:tab w:val="right" w:pos="9360"/>
      </w:tabs>
    </w:pPr>
  </w:style>
  <w:style w:type="character" w:customStyle="1" w:styleId="HeaderChar">
    <w:name w:val="Header Char"/>
    <w:basedOn w:val="DefaultParagraphFont"/>
    <w:link w:val="Header"/>
    <w:uiPriority w:val="99"/>
    <w:rsid w:val="00EF13D1"/>
    <w:rPr>
      <w:rFonts w:ascii="Times New Roman" w:eastAsia="Times New Roman" w:hAnsi="Times New Roman" w:cs="Times New Roman"/>
      <w:lang w:bidi="en-US"/>
    </w:rPr>
  </w:style>
  <w:style w:type="paragraph" w:styleId="Footer">
    <w:name w:val="footer"/>
    <w:basedOn w:val="Normal"/>
    <w:link w:val="FooterChar"/>
    <w:uiPriority w:val="99"/>
    <w:unhideWhenUsed/>
    <w:rsid w:val="00EF13D1"/>
    <w:pPr>
      <w:tabs>
        <w:tab w:val="center" w:pos="4680"/>
        <w:tab w:val="right" w:pos="9360"/>
      </w:tabs>
    </w:pPr>
  </w:style>
  <w:style w:type="character" w:customStyle="1" w:styleId="FooterChar">
    <w:name w:val="Footer Char"/>
    <w:basedOn w:val="DefaultParagraphFont"/>
    <w:link w:val="Footer"/>
    <w:uiPriority w:val="99"/>
    <w:rsid w:val="00EF13D1"/>
    <w:rPr>
      <w:rFonts w:ascii="Times New Roman" w:eastAsia="Times New Roman" w:hAnsi="Times New Roman" w:cs="Times New Roman"/>
      <w:lang w:bidi="en-US"/>
    </w:rPr>
  </w:style>
  <w:style w:type="table" w:styleId="TableGrid">
    <w:name w:val="Table Grid"/>
    <w:basedOn w:val="TableNormal"/>
    <w:uiPriority w:val="39"/>
    <w:rsid w:val="0058167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mmillikin@rsu.edu" TargetMode="External"/><Relationship Id="rId18" Type="http://schemas.openxmlformats.org/officeDocument/2006/relationships/hyperlink" Target="mailto:mmillikin@rsu.ed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rsu.edu/about/our-mission/" TargetMode="External"/><Relationship Id="rId7" Type="http://schemas.openxmlformats.org/officeDocument/2006/relationships/image" Target="media/image1.png"/><Relationship Id="rId12" Type="http://schemas.openxmlformats.org/officeDocument/2006/relationships/hyperlink" Target="file:///C:\Users\mmillikin\Documents\Custom%20Office%20Templates\GSA%20website" TargetMode="External"/><Relationship Id="rId17" Type="http://schemas.openxmlformats.org/officeDocument/2006/relationships/hyperlink" Target="file:///C:\Users\mmillikin\Documents\Custom%20Office%20Templates\GSA%20website" TargetMode="External"/><Relationship Id="rId25" Type="http://schemas.openxmlformats.org/officeDocument/2006/relationships/hyperlink" Target="http://www.informaworld.com/smpp/title~content%3Dg758484342~db%3Dal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su.edu/about/our-mission/" TargetMode="External"/><Relationship Id="rId20" Type="http://schemas.openxmlformats.org/officeDocument/2006/relationships/hyperlink" Target="https://www.rsu.edu/about/our-missio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su.edu/about/our-mission/" TargetMode="External"/><Relationship Id="rId24" Type="http://schemas.openxmlformats.org/officeDocument/2006/relationships/hyperlink" Target="http://www.informaworld.com/smpp/title~content%3Dt713423834~db%3Dall~tab%3Dissueslist~branches%3D1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su.edu/about/our-mission/" TargetMode="External"/><Relationship Id="rId23" Type="http://schemas.openxmlformats.org/officeDocument/2006/relationships/hyperlink" Target="http://www.informaworld.com/smpp/title~content%3Dt713423834~db%3Dall" TargetMode="External"/><Relationship Id="rId28" Type="http://schemas.openxmlformats.org/officeDocument/2006/relationships/footer" Target="footer1.xml"/><Relationship Id="rId10" Type="http://schemas.openxmlformats.org/officeDocument/2006/relationships/hyperlink" Target="https://www.rsu.edu/about/our-mission/" TargetMode="External"/><Relationship Id="rId19" Type="http://schemas.openxmlformats.org/officeDocument/2006/relationships/hyperlink" Target="mailto:mmillikin@rsu.edu"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millikin@rsu.edu" TargetMode="External"/><Relationship Id="rId14" Type="http://schemas.openxmlformats.org/officeDocument/2006/relationships/hyperlink" Target="mailto:mmillikin@rsu.edu" TargetMode="External"/><Relationship Id="rId22" Type="http://schemas.openxmlformats.org/officeDocument/2006/relationships/hyperlink" Target="mailto:mmillikin@rsu.ed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mmillikin@r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3358</Words>
  <Characters>19145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ORGANIZED RESEARCH POLICY STATEMENT</vt:lpstr>
    </vt:vector>
  </TitlesOfParts>
  <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ORGANIZED RESEARCH POLICY STATEMENT</dc:title>
  <dc:creator>std_dhendricks</dc:creator>
  <cp:lastModifiedBy>Mary Millikin</cp:lastModifiedBy>
  <cp:revision>10</cp:revision>
  <dcterms:created xsi:type="dcterms:W3CDTF">2021-12-31T21:45:00Z</dcterms:created>
  <dcterms:modified xsi:type="dcterms:W3CDTF">2021-12-31T22:26:00Z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2014-10-07T00:00:00Z</vt:filetime>
  </property>
  <property fmtid="{D5CDD505-2E9C-101B-9397-08002B2CF9AE}" pid="3" name="Creator">
    <vt:lpwstr>Microsoft® Word 2010</vt:lpwstr>
  </property>
  <property fmtid="{D5CDD505-2E9C-101B-9397-08002B2CF9AE}" pid="4" name="LastSaved">
    <vt:filetime>2020-04-01T00:00:00Z</vt:filetime>
  </property>
</Properties>
</file>