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11" w:rsidRDefault="00651211" w:rsidP="00651211">
      <w:pPr>
        <w:jc w:val="center"/>
        <w:rPr>
          <w:rFonts w:ascii="Calibri" w:hAnsi="Calibri"/>
          <w:b/>
          <w:snapToGrid w:val="0"/>
          <w:color w:val="000000"/>
        </w:rPr>
      </w:pPr>
      <w:r>
        <w:rPr>
          <w:rFonts w:ascii="Calibri" w:hAnsi="Calibri"/>
          <w:b/>
          <w:snapToGrid w:val="0"/>
          <w:color w:val="000000"/>
        </w:rPr>
        <w:t xml:space="preserve">Unit Name:  </w:t>
      </w:r>
      <w:r>
        <w:rPr>
          <w:rFonts w:ascii="Calibri" w:hAnsi="Calibri"/>
          <w:b/>
          <w:snapToGrid w:val="0"/>
          <w:color w:val="000000"/>
          <w:u w:val="single"/>
        </w:rPr>
        <w:t>___________Educational Opportunity Center (EOC</w:t>
      </w:r>
      <w:proofErr w:type="gramStart"/>
      <w:r>
        <w:rPr>
          <w:rFonts w:ascii="Calibri" w:hAnsi="Calibri"/>
          <w:b/>
          <w:snapToGrid w:val="0"/>
          <w:color w:val="000000"/>
          <w:u w:val="single"/>
        </w:rPr>
        <w:t>)_</w:t>
      </w:r>
      <w:proofErr w:type="gramEnd"/>
      <w:r>
        <w:rPr>
          <w:rFonts w:ascii="Calibri" w:hAnsi="Calibri"/>
          <w:b/>
          <w:snapToGrid w:val="0"/>
          <w:color w:val="000000"/>
          <w:u w:val="single"/>
        </w:rPr>
        <w:t>____________________________</w:t>
      </w:r>
    </w:p>
    <w:p w:rsidR="00651211" w:rsidRDefault="00651211" w:rsidP="00651211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0"/>
      </w:tblGrid>
      <w:tr w:rsidR="00651211" w:rsidTr="00651211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211" w:rsidRDefault="00651211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 xml:space="preserve">Unit Mission: </w:t>
            </w:r>
            <w:r>
              <w:rPr>
                <w:rFonts w:ascii="Arial Narrow" w:hAnsi="Arial Narrow"/>
                <w:snapToGrid w:val="0"/>
                <w:color w:val="000000"/>
              </w:rPr>
              <w:t>The mission of the Educational Opportunity Center (EOC) is to encourage and assist traditionally underrepresented participants to return to education and then enroll in post-secondary education by working cooperatively with RSU and many community partners.</w:t>
            </w:r>
          </w:p>
        </w:tc>
      </w:tr>
      <w:tr w:rsidR="00651211" w:rsidTr="00651211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211" w:rsidRDefault="00651211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Goal (1): (Advance Academic Excellence)</w:t>
            </w:r>
          </w:p>
          <w:p w:rsidR="00651211" w:rsidRDefault="006512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This Unit Action Plan Specifically Supports Commitment(S) __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__.</w:t>
            </w:r>
          </w:p>
          <w:p w:rsidR="00651211" w:rsidRDefault="006512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51211" w:rsidRDefault="00651211" w:rsidP="00651211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0"/>
        <w:gridCol w:w="1890"/>
        <w:gridCol w:w="1980"/>
        <w:gridCol w:w="2070"/>
        <w:gridCol w:w="5040"/>
        <w:gridCol w:w="990"/>
      </w:tblGrid>
      <w:tr w:rsidR="00651211" w:rsidTr="00651211">
        <w:trPr>
          <w:trHeight w:val="705"/>
          <w:tblHeader/>
        </w:trPr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</w:t>
            </w:r>
            <w:r w:rsidR="00B3444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for 2014-2015</w:t>
            </w:r>
          </w:p>
          <w:p w:rsidR="00651211" w:rsidRDefault="00651211" w:rsidP="00B34448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D03BFC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May 1, 2015</w:t>
            </w:r>
          </w:p>
        </w:tc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D03BF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Report for 2014-2015</w:t>
            </w:r>
          </w:p>
          <w:p w:rsidR="00651211" w:rsidRDefault="00D03BF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1, 2015</w:t>
            </w:r>
            <w:r w:rsidR="0065121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51211" w:rsidTr="00651211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651211" w:rsidTr="00651211">
        <w:trPr>
          <w:trHeight w:val="5232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1.4Provide effective faculty and staff development in support of intellectual, professional and personal development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Quarterly Staff Development Workshops- Record of Attendance.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9F446C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Staff input</w:t>
            </w:r>
            <w:r w:rsidR="00B1371B">
              <w:rPr>
                <w:rFonts w:ascii="Arial Narrow" w:hAnsi="Arial Narrow"/>
                <w:snapToGrid w:val="0"/>
                <w:sz w:val="20"/>
                <w:szCs w:val="20"/>
              </w:rPr>
              <w:t xml:space="preserve"> driving directions for staff development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TRiO- Emerging Leaders institute/ Leadership Training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Presentation to a minimum of 1 professional organization per year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#  and % of EOC staff members tha</w:t>
            </w:r>
            <w:r w:rsidR="00B1371B">
              <w:rPr>
                <w:rFonts w:ascii="Arial Narrow" w:hAnsi="Arial Narrow"/>
                <w:snapToGrid w:val="0"/>
                <w:sz w:val="20"/>
                <w:szCs w:val="20"/>
              </w:rPr>
              <w:t>t completed a minimum of twelve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training (CEU’s) per year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353ACF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Consensus attained for</w:t>
            </w:r>
            <w:r w:rsidR="00B1371B">
              <w:rPr>
                <w:rFonts w:ascii="Arial Narrow" w:hAnsi="Arial Narrow"/>
                <w:snapToGrid w:val="0"/>
                <w:sz w:val="20"/>
                <w:szCs w:val="20"/>
              </w:rPr>
              <w:t xml:space="preserve"> development activities 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% of EOC staff members that participate in Leadership Opportunities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1371B" w:rsidRDefault="00B1371B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# Of EOC staff who present at 1 professional conference.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1.4.1: Provide quarterly professional development workshops. 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1371B" w:rsidRDefault="00B1371B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B1371B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1.4.2 T</w:t>
            </w:r>
            <w:r w:rsidR="00651211">
              <w:rPr>
                <w:rFonts w:ascii="Arial Narrow" w:hAnsi="Arial Narrow"/>
                <w:snapToGrid w:val="0"/>
                <w:sz w:val="20"/>
                <w:szCs w:val="20"/>
              </w:rPr>
              <w:t xml:space="preserve">eambuilding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is continuous quality for EOC.</w:t>
            </w:r>
          </w:p>
          <w:p w:rsidR="00B1371B" w:rsidRDefault="00B1371B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1371B" w:rsidRDefault="00B1371B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1.4.3 Encourage and support participation in ODSA/SWASAP organizations TRIO Emerging Leaders Institute  </w:t>
            </w:r>
          </w:p>
          <w:p w:rsidR="00B1371B" w:rsidRDefault="00B1371B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1.4.4 Encourage conference presentations whenever EOC attends a professional Conference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B1371B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9</w:t>
            </w:r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staff at 100%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completed a minimum of 12</w:t>
            </w:r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training hrs. </w:t>
            </w:r>
            <w:proofErr w:type="gramStart"/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per</w:t>
            </w:r>
            <w:proofErr w:type="gramEnd"/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year.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B1371B" w:rsidRDefault="00B1371B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 with 100% indicating above average  sa</w:t>
            </w:r>
            <w:r w:rsidR="00B1371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tisfaction with professional staff development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B1371B" w:rsidRDefault="00B1371B" w:rsidP="00B1371B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B1371B" w:rsidP="00B1371B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85% attended ODSA conference; 2 conference presentations (1 at OCSPA on 5-20-14 and 1 at ODSA on 3-31-15; 1 staff participated in Year 2</w:t>
            </w:r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of Emerging Leaders Instit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ute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B34448" w:rsidRDefault="00B3444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B34448" w:rsidRDefault="00B3444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8E5D2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Exceeds</w:t>
            </w:r>
          </w:p>
        </w:tc>
      </w:tr>
    </w:tbl>
    <w:p w:rsidR="00651211" w:rsidRDefault="00651211" w:rsidP="00651211">
      <w:pPr>
        <w:jc w:val="center"/>
        <w:rPr>
          <w:rFonts w:ascii="Calibri" w:hAnsi="Calibri"/>
          <w:b/>
          <w:snapToGrid w:val="0"/>
          <w:color w:val="000000"/>
        </w:rPr>
      </w:pPr>
    </w:p>
    <w:p w:rsidR="00651211" w:rsidRDefault="00651211" w:rsidP="00651211">
      <w:pPr>
        <w:jc w:val="center"/>
        <w:rPr>
          <w:rFonts w:ascii="Calibri" w:hAnsi="Calibri"/>
          <w:b/>
          <w:snapToGrid w:val="0"/>
          <w:color w:val="000000"/>
        </w:rPr>
      </w:pPr>
      <w:r>
        <w:rPr>
          <w:rFonts w:ascii="Calibri" w:hAnsi="Calibri"/>
          <w:b/>
          <w:snapToGrid w:val="0"/>
          <w:color w:val="000000"/>
        </w:rPr>
        <w:lastRenderedPageBreak/>
        <w:t xml:space="preserve">Unit Name:  </w:t>
      </w:r>
      <w:r>
        <w:rPr>
          <w:rFonts w:ascii="Calibri" w:hAnsi="Calibri"/>
          <w:b/>
          <w:snapToGrid w:val="0"/>
          <w:color w:val="000000"/>
          <w:u w:val="single"/>
        </w:rPr>
        <w:t xml:space="preserve">___________Educational Opportunity Center </w:t>
      </w:r>
      <w:proofErr w:type="gramStart"/>
      <w:r>
        <w:rPr>
          <w:rFonts w:ascii="Calibri" w:hAnsi="Calibri"/>
          <w:b/>
          <w:snapToGrid w:val="0"/>
          <w:color w:val="000000"/>
          <w:u w:val="single"/>
        </w:rPr>
        <w:t>( EOC</w:t>
      </w:r>
      <w:proofErr w:type="gramEnd"/>
      <w:r>
        <w:rPr>
          <w:rFonts w:ascii="Calibri" w:hAnsi="Calibri"/>
          <w:b/>
          <w:snapToGrid w:val="0"/>
          <w:color w:val="000000"/>
          <w:u w:val="single"/>
        </w:rPr>
        <w:t>) _____________________________</w:t>
      </w:r>
    </w:p>
    <w:p w:rsidR="00651211" w:rsidRDefault="00651211" w:rsidP="00651211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0"/>
      </w:tblGrid>
      <w:tr w:rsidR="00651211" w:rsidTr="00651211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211" w:rsidRDefault="00651211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 xml:space="preserve">Unit Mission:  </w:t>
            </w:r>
            <w:r>
              <w:rPr>
                <w:rFonts w:ascii="Arial Narrow" w:hAnsi="Arial Narrow"/>
                <w:snapToGrid w:val="0"/>
                <w:color w:val="000000"/>
              </w:rPr>
              <w:t>The mission of the Educational Opportunity Center (EOC) is to encourage and assist traditionally underrepresented participants to return to education and then enroll in post-secondary education by working cooperatively with RSU and many community partners</w:t>
            </w:r>
          </w:p>
        </w:tc>
      </w:tr>
      <w:tr w:rsidR="00651211" w:rsidTr="00651211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Goal (3): (Increase Diversity)</w:t>
            </w:r>
          </w:p>
          <w:p w:rsidR="00651211" w:rsidRDefault="006512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This Unit Action Plan Specifically Supports Commitment(S) __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2,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and 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____.</w:t>
            </w:r>
          </w:p>
        </w:tc>
      </w:tr>
    </w:tbl>
    <w:p w:rsidR="00651211" w:rsidRDefault="00651211" w:rsidP="00651211"/>
    <w:tbl>
      <w:tblPr>
        <w:tblW w:w="13755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0"/>
        <w:gridCol w:w="1900"/>
        <w:gridCol w:w="1990"/>
        <w:gridCol w:w="2354"/>
        <w:gridCol w:w="4796"/>
        <w:gridCol w:w="995"/>
      </w:tblGrid>
      <w:tr w:rsidR="00651211" w:rsidTr="00651211">
        <w:trPr>
          <w:trHeight w:val="748"/>
          <w:tblHeader/>
        </w:trPr>
        <w:tc>
          <w:tcPr>
            <w:tcW w:w="7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8E5D2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Plan for 2014-15</w:t>
            </w:r>
          </w:p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</w:t>
            </w:r>
            <w:r w:rsidR="008E5D2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section due by May 1, 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8E5D2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Report for 2014-15</w:t>
            </w:r>
          </w:p>
          <w:p w:rsidR="00651211" w:rsidRDefault="008E5D2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1, 2015</w:t>
            </w:r>
            <w:r w:rsidR="0065121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51211" w:rsidTr="00651211">
        <w:trPr>
          <w:trHeight w:val="748"/>
          <w:tblHeader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651211" w:rsidTr="00651211">
        <w:trPr>
          <w:trHeight w:val="1627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3.2 Recruit, retain, advance and recognize a diverse faculty, staff and administration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Demographic of RSU EOC staff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50% of EOC staff who are members  of minority groups will be retained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3.2.1: Advertise  RSU EOC job announcements</w:t>
            </w:r>
          </w:p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minority targeted newspapers and TRiO listserv. </w:t>
            </w:r>
          </w:p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3.2.2: Incorporate diversity awareness into professional development </w:t>
            </w:r>
          </w:p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3.2.3: Ensure EOC staff is fully trained to RSU’s diversity policy and expectation.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8E5D2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</w:t>
            </w:r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staff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resigned due to health reasons.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Monthly staff meetings ensure that the topic of d</w:t>
            </w:r>
            <w:r w:rsidR="00A63C87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iversity is threaded through discussions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 agenda items.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Monthly staff meetings ensure that the topic of diversity is threaded through all conversations on </w:t>
            </w:r>
            <w:r w:rsidR="008E5D2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monthly agenda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8E5D2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  <w:tr w:rsidR="00651211" w:rsidTr="00651211">
        <w:trPr>
          <w:trHeight w:val="53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 Promote an environment of tolerance and acceptance of diverse peoples and opinions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Impact of Diversity Awareness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% of students/ participants and EOC staff who participate in diversity education related programs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3.3.1: Provide resources and opportunities for EOC students/ participants and staff to explore the values and benefit of diversity</w:t>
            </w:r>
          </w:p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3.3.2 Provide training and activities each academic year on cultural diversity and effective communication  strategies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Monthly staff meetings ensure that the topic of diversity is threa</w:t>
            </w:r>
            <w:r w:rsidR="00BD36F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ded through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agenda items.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Pr="00ED758E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Cultural diversity and effective communication</w:t>
            </w:r>
            <w:r w:rsidR="00ED758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taught and implemented through team book discussions from </w:t>
            </w:r>
            <w:r w:rsidR="00BD36F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John Maxwell’s, </w:t>
            </w:r>
            <w:r w:rsidR="00BD36FB" w:rsidRPr="00BD36FB">
              <w:rPr>
                <w:rFonts w:ascii="Arial Narrow" w:hAnsi="Arial Narrow"/>
                <w:snapToGrid w:val="0"/>
                <w:color w:val="000000"/>
                <w:sz w:val="20"/>
                <w:szCs w:val="20"/>
                <w:u w:val="single"/>
              </w:rPr>
              <w:t>Winning With People</w:t>
            </w:r>
            <w:r w:rsidR="00ED758E">
              <w:rPr>
                <w:rFonts w:ascii="Arial Narrow" w:hAnsi="Arial Narrow"/>
                <w:snapToGrid w:val="0"/>
                <w:color w:val="000000"/>
                <w:sz w:val="20"/>
                <w:szCs w:val="20"/>
                <w:u w:val="single"/>
              </w:rPr>
              <w:t xml:space="preserve"> </w:t>
            </w:r>
            <w:r w:rsidR="00ED758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and currently </w:t>
            </w:r>
            <w:r w:rsidR="00ED758E" w:rsidRPr="00ED758E">
              <w:rPr>
                <w:rFonts w:ascii="Arial Narrow" w:hAnsi="Arial Narrow"/>
                <w:snapToGrid w:val="0"/>
                <w:color w:val="000000"/>
                <w:sz w:val="20"/>
                <w:szCs w:val="20"/>
                <w:u w:val="single"/>
              </w:rPr>
              <w:t>The Promise of a Pencil</w:t>
            </w:r>
            <w:r w:rsidR="00ED758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by Adam Braun.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</w:tbl>
    <w:p w:rsidR="00651211" w:rsidRDefault="00651211" w:rsidP="00651211">
      <w:pPr>
        <w:rPr>
          <w:rFonts w:ascii="Arial Narrow" w:hAnsi="Arial Narrow"/>
          <w:sz w:val="20"/>
          <w:szCs w:val="20"/>
        </w:rPr>
      </w:pPr>
    </w:p>
    <w:p w:rsidR="008E5D21" w:rsidRDefault="008E5D21" w:rsidP="00651211">
      <w:pPr>
        <w:jc w:val="center"/>
        <w:rPr>
          <w:rFonts w:ascii="Calibri" w:hAnsi="Calibri"/>
          <w:b/>
          <w:snapToGrid w:val="0"/>
          <w:color w:val="000000"/>
        </w:rPr>
      </w:pPr>
    </w:p>
    <w:p w:rsidR="00651211" w:rsidRDefault="00651211" w:rsidP="00651211">
      <w:pPr>
        <w:jc w:val="center"/>
        <w:rPr>
          <w:rFonts w:ascii="Calibri" w:hAnsi="Calibri"/>
          <w:b/>
          <w:snapToGrid w:val="0"/>
          <w:color w:val="000000"/>
          <w:u w:val="single"/>
        </w:rPr>
      </w:pPr>
      <w:r>
        <w:rPr>
          <w:rFonts w:ascii="Calibri" w:hAnsi="Calibri"/>
          <w:b/>
          <w:snapToGrid w:val="0"/>
          <w:color w:val="000000"/>
        </w:rPr>
        <w:lastRenderedPageBreak/>
        <w:t xml:space="preserve">Unit Name:  </w:t>
      </w:r>
      <w:r>
        <w:rPr>
          <w:rFonts w:ascii="Calibri" w:hAnsi="Calibri"/>
          <w:b/>
          <w:snapToGrid w:val="0"/>
          <w:color w:val="000000"/>
          <w:u w:val="single"/>
        </w:rPr>
        <w:t>__________Educational Opportunity Center__</w:t>
      </w:r>
      <w:proofErr w:type="gramStart"/>
      <w:r>
        <w:rPr>
          <w:rFonts w:ascii="Calibri" w:hAnsi="Calibri"/>
          <w:b/>
          <w:snapToGrid w:val="0"/>
          <w:color w:val="000000"/>
          <w:u w:val="single"/>
        </w:rPr>
        <w:t>_(</w:t>
      </w:r>
      <w:proofErr w:type="gramEnd"/>
      <w:r>
        <w:rPr>
          <w:rFonts w:ascii="Calibri" w:hAnsi="Calibri"/>
          <w:b/>
          <w:snapToGrid w:val="0"/>
          <w:color w:val="000000"/>
          <w:u w:val="single"/>
        </w:rPr>
        <w:t>EOC)__________________________</w:t>
      </w:r>
    </w:p>
    <w:p w:rsidR="008E5D21" w:rsidRDefault="008E5D21" w:rsidP="00651211">
      <w:pPr>
        <w:jc w:val="center"/>
        <w:rPr>
          <w:rFonts w:ascii="Calibri" w:hAnsi="Calibri"/>
          <w:b/>
          <w:snapToGrid w:val="0"/>
          <w:color w:val="000000"/>
        </w:rPr>
      </w:pPr>
    </w:p>
    <w:p w:rsidR="00651211" w:rsidRDefault="00651211" w:rsidP="00651211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0"/>
      </w:tblGrid>
      <w:tr w:rsidR="00651211" w:rsidTr="00651211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211" w:rsidRDefault="00651211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 xml:space="preserve">Unit Mission: </w:t>
            </w:r>
            <w:r>
              <w:rPr>
                <w:rFonts w:ascii="Arial Narrow" w:hAnsi="Arial Narrow"/>
                <w:snapToGrid w:val="0"/>
                <w:color w:val="000000"/>
              </w:rPr>
              <w:t>The mission of the Educational Opportunity Center (EOC) is to encourage and assist traditionally underrepresented students in post-secondary education in the preparation for, entry to, and completion of a post-secondary education by working cooperative and collaboratively with RSU and many community partners.</w:t>
            </w:r>
          </w:p>
        </w:tc>
      </w:tr>
      <w:tr w:rsidR="00651211" w:rsidTr="00651211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Goal (5): (Enhance institutional Accountability )</w:t>
            </w:r>
          </w:p>
          <w:p w:rsidR="00651211" w:rsidRDefault="006512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This Unit Action Plan Specifically Supports Commitment(S) __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1, 2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_____.</w:t>
            </w:r>
          </w:p>
        </w:tc>
      </w:tr>
    </w:tbl>
    <w:p w:rsidR="00651211" w:rsidRDefault="00651211" w:rsidP="00651211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0"/>
        <w:gridCol w:w="1890"/>
        <w:gridCol w:w="1980"/>
        <w:gridCol w:w="2520"/>
        <w:gridCol w:w="4590"/>
        <w:gridCol w:w="990"/>
      </w:tblGrid>
      <w:tr w:rsidR="00651211" w:rsidTr="00651211">
        <w:trPr>
          <w:trHeight w:val="705"/>
          <w:tblHeader/>
        </w:trPr>
        <w:tc>
          <w:tcPr>
            <w:tcW w:w="8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E3032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Plan for 2014-15</w:t>
            </w:r>
          </w:p>
          <w:p w:rsidR="00651211" w:rsidRDefault="00E3032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1, 2015</w:t>
            </w:r>
            <w:r w:rsidR="0065121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E3032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Report for 2014-15</w:t>
            </w:r>
          </w:p>
          <w:p w:rsidR="00651211" w:rsidRDefault="00E3032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1, 2015</w:t>
            </w:r>
            <w:r w:rsidR="0065121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51211" w:rsidTr="00651211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651211" w:rsidTr="00651211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 Promote alignment of strategic decisions with mission-critical resources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Operational baseline (expenditures) for all programs and services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Track monthly expenditure and balance budget </w:t>
            </w: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5.1.1: Assessment of program services: Feasibility- Return on investment analysis </w:t>
            </w: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5.1.2:  Develop annual grant plan that is based on strategic outreach plan</w:t>
            </w: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5.1.3: Work with RSU Grant Writer to support EOC through additional proposals as available.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assesses its work with community partners to meet objectives and budget requirements on an ongoing basis.</w:t>
            </w: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works with RSU grant’s person regarding future opportunities for the college</w:t>
            </w: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Director works with RSU grant’s person regarding future opportunities for the college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  <w:tr w:rsidR="00651211" w:rsidTr="00651211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 Evaluate continuously university processes, structures, activities and outcomes; modifying as appropriate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Federal TRiO program standardized objectives-reported in Annual Performance Report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Meet or exceed established program standardized objectives.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5.2.1: Monitor accountability of objectives among the EOC team.</w:t>
            </w: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EOC team will conduct a self-evaluation of objectives.</w:t>
            </w: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5.2.2: Quarterly monitoring of EOC objective progress.</w:t>
            </w: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5.2.3: EOC will develop an annual performance report.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assessment occurs with the EOC Blumen data report</w:t>
            </w: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 assessment occurs with the EOC Blumen data report</w:t>
            </w: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651211">
            <w:pPr>
              <w:rPr>
                <w:sz w:val="18"/>
                <w:szCs w:val="18"/>
              </w:rPr>
            </w:pPr>
          </w:p>
          <w:p w:rsidR="00651211" w:rsidRDefault="00E30329" w:rsidP="00E3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exceeded 3</w:t>
            </w:r>
            <w:r w:rsidR="00651211">
              <w:rPr>
                <w:sz w:val="18"/>
                <w:szCs w:val="18"/>
              </w:rPr>
              <w:t xml:space="preserve"> objectives </w:t>
            </w:r>
            <w:r>
              <w:rPr>
                <w:sz w:val="18"/>
                <w:szCs w:val="18"/>
              </w:rPr>
              <w:t>and meets 1 objective for FY 2013-14</w:t>
            </w:r>
            <w:r w:rsidR="0065121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51211" w:rsidRDefault="00E30329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</w:tbl>
    <w:p w:rsidR="00651211" w:rsidRDefault="00651211" w:rsidP="00651211">
      <w:pPr>
        <w:rPr>
          <w:rFonts w:ascii="Arial Narrow" w:hAnsi="Arial Narrow"/>
          <w:b/>
          <w:sz w:val="20"/>
          <w:szCs w:val="20"/>
        </w:rPr>
      </w:pPr>
    </w:p>
    <w:p w:rsidR="00651211" w:rsidRDefault="00651211" w:rsidP="00651211">
      <w:pPr>
        <w:rPr>
          <w:rFonts w:ascii="Arial Narrow" w:hAnsi="Arial Narrow"/>
          <w:b/>
          <w:sz w:val="20"/>
          <w:szCs w:val="20"/>
        </w:rPr>
      </w:pPr>
    </w:p>
    <w:p w:rsidR="00651211" w:rsidRDefault="00651211" w:rsidP="00651211">
      <w:pPr>
        <w:rPr>
          <w:rFonts w:ascii="Arial Narrow" w:hAnsi="Arial Narrow"/>
          <w:b/>
          <w:sz w:val="20"/>
          <w:szCs w:val="20"/>
        </w:rPr>
      </w:pPr>
    </w:p>
    <w:p w:rsidR="00651211" w:rsidRDefault="00651211" w:rsidP="00651211">
      <w:pPr>
        <w:jc w:val="center"/>
        <w:rPr>
          <w:rFonts w:ascii="Calibri" w:hAnsi="Calibri"/>
          <w:b/>
          <w:snapToGrid w:val="0"/>
          <w:color w:val="000000"/>
          <w:u w:val="single"/>
        </w:rPr>
      </w:pPr>
      <w:r>
        <w:rPr>
          <w:rFonts w:ascii="Calibri" w:hAnsi="Calibri"/>
          <w:b/>
          <w:snapToGrid w:val="0"/>
          <w:color w:val="000000"/>
        </w:rPr>
        <w:t xml:space="preserve">Unit Name:  </w:t>
      </w:r>
      <w:r>
        <w:rPr>
          <w:rFonts w:ascii="Calibri" w:hAnsi="Calibri"/>
          <w:b/>
          <w:snapToGrid w:val="0"/>
          <w:color w:val="000000"/>
          <w:u w:val="single"/>
        </w:rPr>
        <w:t xml:space="preserve">                              Educational Opportunity Center   </w:t>
      </w:r>
      <w:proofErr w:type="gramStart"/>
      <w:r>
        <w:rPr>
          <w:rFonts w:ascii="Calibri" w:hAnsi="Calibri"/>
          <w:b/>
          <w:snapToGrid w:val="0"/>
          <w:color w:val="000000"/>
          <w:u w:val="single"/>
        </w:rPr>
        <w:t>( EOC</w:t>
      </w:r>
      <w:proofErr w:type="gramEnd"/>
      <w:r>
        <w:rPr>
          <w:rFonts w:ascii="Calibri" w:hAnsi="Calibri"/>
          <w:b/>
          <w:snapToGrid w:val="0"/>
          <w:color w:val="000000"/>
          <w:u w:val="single"/>
        </w:rPr>
        <w:t>)____</w:t>
      </w:r>
    </w:p>
    <w:p w:rsidR="00651211" w:rsidRDefault="00651211" w:rsidP="00651211">
      <w:pPr>
        <w:jc w:val="center"/>
        <w:rPr>
          <w:rFonts w:ascii="Calibri" w:hAnsi="Calibri"/>
          <w:b/>
          <w:snapToGrid w:val="0"/>
          <w:color w:val="000000"/>
        </w:rPr>
      </w:pPr>
    </w:p>
    <w:tbl>
      <w:tblPr>
        <w:tblW w:w="1395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1800"/>
        <w:gridCol w:w="2070"/>
        <w:gridCol w:w="2700"/>
        <w:gridCol w:w="3150"/>
        <w:gridCol w:w="900"/>
      </w:tblGrid>
      <w:tr w:rsidR="00651211" w:rsidTr="00651211">
        <w:trPr>
          <w:trHeight w:val="278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211" w:rsidRDefault="00651211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  <w:tc>
          <w:tcPr>
            <w:tcW w:w="123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211" w:rsidRDefault="00651211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 xml:space="preserve">Unit Mission: </w:t>
            </w:r>
            <w:r>
              <w:rPr>
                <w:rFonts w:ascii="Arial Narrow" w:hAnsi="Arial Narrow"/>
                <w:snapToGrid w:val="0"/>
                <w:color w:val="000000"/>
              </w:rPr>
              <w:t>The mission of the Educational Opportunity Center (EOC) is to encourage and assist traditionally underrepresented participants to return to education and the enroll in post-secondary education by working cooperatively with RSU and many community partners</w:t>
            </w:r>
          </w:p>
        </w:tc>
      </w:tr>
      <w:tr w:rsidR="00651211" w:rsidTr="00651211">
        <w:trPr>
          <w:trHeight w:val="382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211" w:rsidRDefault="00651211">
            <w:pPr>
              <w:jc w:val="center"/>
              <w:rPr>
                <w:rFonts w:ascii="Arial Narrow" w:hAnsi="Arial Narrow" w:cs="Cambria"/>
                <w:b/>
                <w:color w:val="FF0000"/>
              </w:rPr>
            </w:pPr>
          </w:p>
        </w:tc>
        <w:tc>
          <w:tcPr>
            <w:tcW w:w="123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Goal (6): (Promote Community engagement)</w:t>
            </w:r>
          </w:p>
          <w:p w:rsidR="00651211" w:rsidRDefault="00651211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This </w:t>
            </w:r>
            <w:r>
              <w:rPr>
                <w:rFonts w:ascii="Arial Narrow" w:hAnsi="Arial Narrow" w:cs="Cambria"/>
                <w:b/>
                <w:i/>
              </w:rPr>
              <w:t>Unit Action Plan</w:t>
            </w:r>
            <w:r>
              <w:rPr>
                <w:rFonts w:ascii="Arial Narrow" w:hAnsi="Arial Narrow" w:cs="Cambria"/>
                <w:b/>
              </w:rPr>
              <w:t xml:space="preserve"> Specifically Supports Commitment(S) __</w:t>
            </w:r>
            <w:r>
              <w:rPr>
                <w:rFonts w:ascii="Arial Narrow" w:hAnsi="Arial Narrow" w:cs="Cambria"/>
                <w:b/>
                <w:u w:val="single"/>
              </w:rPr>
              <w:t>4</w:t>
            </w:r>
            <w:r>
              <w:rPr>
                <w:rFonts w:ascii="Arial Narrow" w:hAnsi="Arial Narrow" w:cs="Cambria"/>
                <w:b/>
              </w:rPr>
              <w:t>__.</w:t>
            </w:r>
          </w:p>
        </w:tc>
      </w:tr>
      <w:tr w:rsidR="00651211" w:rsidTr="00651211">
        <w:trPr>
          <w:trHeight w:val="705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D0779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Plan for 2014-15</w:t>
            </w:r>
          </w:p>
          <w:p w:rsidR="00651211" w:rsidRDefault="00D0779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1, 2015</w:t>
            </w:r>
            <w:r w:rsidR="0065121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1211" w:rsidRDefault="00D0779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Report for 2014-15</w:t>
            </w:r>
          </w:p>
          <w:p w:rsidR="00651211" w:rsidRDefault="00D0779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May 1, 2015</w:t>
            </w:r>
            <w:r w:rsidR="0065121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51211" w:rsidTr="00651211">
        <w:trPr>
          <w:trHeight w:val="705"/>
          <w:tblHeader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Unit</w:t>
            </w:r>
          </w:p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651211" w:rsidTr="00651211">
        <w:trPr>
          <w:trHeight w:val="50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Cambria"/>
                <w:sz w:val="20"/>
                <w:szCs w:val="20"/>
              </w:rPr>
            </w:pPr>
            <w:r>
              <w:rPr>
                <w:rFonts w:ascii="Arial Narrow" w:hAnsi="Arial Narrow" w:cs="Cambria"/>
                <w:sz w:val="20"/>
                <w:szCs w:val="20"/>
              </w:rPr>
              <w:t xml:space="preserve">6.4 Establish community engagement partnerships that vary in scale &amp; formality, including defined goals, high quality content and desired outcomes.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Promote community partnerships among RSU EOC and other organizations</w:t>
            </w:r>
            <w:r w:rsidR="00BE2396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BE2396" w:rsidP="00BE2396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Regular discussions on</w:t>
            </w:r>
            <w:r w:rsidR="00D07799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challenges and successes with </w:t>
            </w:r>
            <w:r w:rsidR="0065121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VP of Student Af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fairs on community partnerships.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Strengthen partnersh</w:t>
            </w:r>
            <w:r w:rsidR="00D07799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ips &amp; add new ones as needed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6.4.1 Facilitate collaborations among community partners, strengthening community engagement across NE Oklahoma.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 w:rsidP="00D07799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Annual </w:t>
            </w:r>
            <w:r w:rsidR="00D07799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Performance Report to DOE demo</w:t>
            </w:r>
            <w:r w:rsidR="00BE2396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nstrates objectives for EOC</w:t>
            </w:r>
            <w:bookmarkStart w:id="0" w:name="_GoBack"/>
            <w:bookmarkEnd w:id="0"/>
            <w:r w:rsidR="00D07799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(3 EOC objectives exceeded and 1 objective met)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Meets</w:t>
            </w:r>
          </w:p>
        </w:tc>
      </w:tr>
    </w:tbl>
    <w:p w:rsidR="00651211" w:rsidRDefault="00651211" w:rsidP="00651211">
      <w:pPr>
        <w:rPr>
          <w:rFonts w:ascii="Arial Narrow" w:hAnsi="Arial Narrow"/>
          <w:sz w:val="20"/>
          <w:szCs w:val="20"/>
        </w:rPr>
      </w:pPr>
    </w:p>
    <w:p w:rsidR="00651211" w:rsidRDefault="00651211" w:rsidP="00651211">
      <w:pPr>
        <w:rPr>
          <w:rFonts w:ascii="Arial Narrow" w:hAnsi="Arial Narrow"/>
          <w:b/>
          <w:sz w:val="20"/>
          <w:szCs w:val="20"/>
        </w:rPr>
      </w:pPr>
    </w:p>
    <w:p w:rsidR="00651211" w:rsidRDefault="00651211" w:rsidP="00651211">
      <w:pPr>
        <w:rPr>
          <w:rFonts w:ascii="Arial Narrow" w:hAnsi="Arial Narrow"/>
          <w:b/>
          <w:sz w:val="20"/>
          <w:szCs w:val="20"/>
        </w:rPr>
      </w:pPr>
    </w:p>
    <w:p w:rsidR="00651211" w:rsidRDefault="00651211" w:rsidP="006512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Budget Request Supple</w:t>
      </w:r>
      <w:r w:rsidR="002D76A4">
        <w:rPr>
          <w:rFonts w:ascii="Arial Narrow" w:hAnsi="Arial Narrow"/>
          <w:b/>
          <w:sz w:val="28"/>
          <w:szCs w:val="28"/>
        </w:rPr>
        <w:t>ment for Academic Year 2014-15</w:t>
      </w:r>
    </w:p>
    <w:p w:rsidR="00651211" w:rsidRDefault="002D76A4" w:rsidP="006512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Year five</w:t>
      </w:r>
      <w:r w:rsidR="00651211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651211" w:rsidRDefault="00651211" w:rsidP="00651211">
      <w:pPr>
        <w:rPr>
          <w:rFonts w:ascii="Arial Narrow" w:hAnsi="Arial Narrow"/>
          <w:sz w:val="20"/>
          <w:szCs w:val="20"/>
        </w:rPr>
      </w:pPr>
    </w:p>
    <w:p w:rsidR="00651211" w:rsidRDefault="00651211" w:rsidP="00651211">
      <w:pPr>
        <w:rPr>
          <w:rFonts w:ascii="Arial Narrow" w:hAnsi="Arial Narrow"/>
          <w:sz w:val="20"/>
          <w:szCs w:val="20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2160"/>
        <w:gridCol w:w="2250"/>
        <w:gridCol w:w="2430"/>
        <w:gridCol w:w="1980"/>
        <w:gridCol w:w="1080"/>
      </w:tblGrid>
      <w:tr w:rsidR="00651211" w:rsidTr="00651211">
        <w:trPr>
          <w:cantSplit/>
          <w:trHeight w:val="75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211" w:rsidRDefault="002D76A4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April 1, 2015</w:t>
            </w:r>
            <w:r w:rsidR="00651211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651211" w:rsidTr="00651211">
        <w:trPr>
          <w:cantSplit/>
          <w:trHeight w:val="75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 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51211" w:rsidRDefault="00794EC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Action for 2014-15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</w:tr>
      <w:tr w:rsidR="00651211" w:rsidTr="00651211">
        <w:trPr>
          <w:cantSplit/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Physical/Capital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1211" w:rsidRDefault="00651211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651211" w:rsidTr="00651211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1.4Provide effective faculty and staff development in support of intellectual, professional and personal development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Federally funded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651211" w:rsidTr="00651211">
        <w:trPr>
          <w:trHeight w:val="135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3.2 Recruit, retain, advance and recognize a diverse faculty, staff and administration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Federally funded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651211" w:rsidTr="00651211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 Promote an environment of tolerance and acceptance of diverse peoples and opinions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Federally funded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651211" w:rsidTr="00651211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5.1 Promote alignment of strategic decisions with mission-critical resources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Federally funded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651211" w:rsidTr="00651211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 Evaluate continuously university processes, structures, activities and outcomes; modifying as appropriate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Federally funded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651211" w:rsidTr="00651211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mbria"/>
                <w:sz w:val="20"/>
                <w:szCs w:val="20"/>
              </w:rPr>
              <w:t>6.4 Establish community engagement partnerships that vary in scale &amp; formality, including defined goals, high quality content and desired outcomes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Federally funded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11" w:rsidRDefault="00651211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51211" w:rsidRDefault="00651211" w:rsidP="00651211">
      <w:pPr>
        <w:rPr>
          <w:rFonts w:ascii="Arial Narrow" w:hAnsi="Arial Narrow"/>
          <w:sz w:val="20"/>
          <w:szCs w:val="20"/>
        </w:rPr>
      </w:pPr>
    </w:p>
    <w:p w:rsidR="00651211" w:rsidRDefault="00651211" w:rsidP="00651211">
      <w:pPr>
        <w:rPr>
          <w:rFonts w:ascii="Arial Narrow" w:hAnsi="Arial Narrow"/>
          <w:b/>
          <w:sz w:val="20"/>
          <w:szCs w:val="20"/>
        </w:rPr>
      </w:pPr>
    </w:p>
    <w:p w:rsidR="00490AA1" w:rsidRDefault="00490AA1"/>
    <w:sectPr w:rsidR="00490AA1" w:rsidSect="006512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11"/>
    <w:rsid w:val="002D76A4"/>
    <w:rsid w:val="00353ACF"/>
    <w:rsid w:val="00490AA1"/>
    <w:rsid w:val="00651211"/>
    <w:rsid w:val="00794EC7"/>
    <w:rsid w:val="008E5D21"/>
    <w:rsid w:val="009F446C"/>
    <w:rsid w:val="00A63C87"/>
    <w:rsid w:val="00B1371B"/>
    <w:rsid w:val="00B34448"/>
    <w:rsid w:val="00BD36FB"/>
    <w:rsid w:val="00BE2396"/>
    <w:rsid w:val="00D03BFC"/>
    <w:rsid w:val="00D07799"/>
    <w:rsid w:val="00E30329"/>
    <w:rsid w:val="00E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Bedwell</dc:creator>
  <cp:lastModifiedBy>Susan Bedwell</cp:lastModifiedBy>
  <cp:revision>13</cp:revision>
  <dcterms:created xsi:type="dcterms:W3CDTF">2015-04-22T16:01:00Z</dcterms:created>
  <dcterms:modified xsi:type="dcterms:W3CDTF">2015-04-22T18:56:00Z</dcterms:modified>
</cp:coreProperties>
</file>