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9F" w:rsidRPr="00B3168E" w:rsidRDefault="004A259F">
      <w:pPr>
        <w:jc w:val="center"/>
        <w:rPr>
          <w:rFonts w:ascii="Arial Narrow" w:hAnsi="Arial Narrow"/>
          <w:sz w:val="28"/>
          <w:szCs w:val="28"/>
        </w:rPr>
      </w:pPr>
      <w:r w:rsidRPr="00B3168E">
        <w:rPr>
          <w:rFonts w:ascii="Arial Narrow" w:hAnsi="Arial Narrow"/>
          <w:sz w:val="28"/>
          <w:szCs w:val="28"/>
        </w:rPr>
        <w:t xml:space="preserve">ROGERS STATE UNIVERSITY </w:t>
      </w:r>
    </w:p>
    <w:p w:rsidR="004A259F" w:rsidRPr="00B3168E" w:rsidRDefault="004A259F">
      <w:pPr>
        <w:jc w:val="center"/>
        <w:rPr>
          <w:rFonts w:ascii="Arial Narrow" w:hAnsi="Arial Narrow"/>
          <w:b/>
          <w:sz w:val="28"/>
          <w:szCs w:val="28"/>
        </w:rPr>
      </w:pPr>
      <w:r w:rsidRPr="00B3168E">
        <w:rPr>
          <w:rFonts w:ascii="Arial Narrow" w:hAnsi="Arial Narrow"/>
          <w:b/>
          <w:sz w:val="28"/>
          <w:szCs w:val="28"/>
        </w:rPr>
        <w:t>MINUTES OF MEETING</w:t>
      </w:r>
    </w:p>
    <w:p w:rsidR="004A259F" w:rsidRPr="00B3168E" w:rsidRDefault="00212A68" w:rsidP="00B3168E">
      <w:pPr>
        <w:jc w:val="center"/>
        <w:rPr>
          <w:rFonts w:ascii="Arial Narrow" w:hAnsi="Arial Narrow"/>
          <w:sz w:val="28"/>
          <w:szCs w:val="28"/>
        </w:rPr>
      </w:pPr>
      <w:r>
        <w:rPr>
          <w:rFonts w:ascii="Arial Narrow" w:hAnsi="Arial Narrow"/>
          <w:sz w:val="28"/>
          <w:szCs w:val="28"/>
        </w:rPr>
        <w:t>Honors Program Committee</w:t>
      </w:r>
    </w:p>
    <w:p w:rsidR="00B3168E" w:rsidRDefault="00B3168E" w:rsidP="00B3168E">
      <w:pPr>
        <w:jc w:val="center"/>
        <w:rPr>
          <w:rFonts w:ascii="Arial Narrow" w:hAnsi="Arial Narrow"/>
          <w:sz w:val="22"/>
          <w:szCs w:val="22"/>
        </w:rPr>
      </w:pPr>
    </w:p>
    <w:p w:rsidR="00B3168E" w:rsidRPr="00B3168E" w:rsidRDefault="00B3168E" w:rsidP="00B3168E">
      <w:pPr>
        <w:jc w:val="center"/>
        <w:rPr>
          <w:rFonts w:ascii="Arial Narrow" w:hAnsi="Arial Narrow"/>
          <w:sz w:val="22"/>
          <w:szCs w:val="22"/>
        </w:rPr>
      </w:pPr>
    </w:p>
    <w:tbl>
      <w:tblPr>
        <w:tblW w:w="16848" w:type="dxa"/>
        <w:tblLayout w:type="fixed"/>
        <w:tblLook w:val="0000" w:firstRow="0" w:lastRow="0" w:firstColumn="0" w:lastColumn="0" w:noHBand="0" w:noVBand="0"/>
      </w:tblPr>
      <w:tblGrid>
        <w:gridCol w:w="9738"/>
        <w:gridCol w:w="7110"/>
      </w:tblGrid>
      <w:tr w:rsidR="004A259F" w:rsidRPr="00B3168E" w:rsidTr="00437A17">
        <w:tc>
          <w:tcPr>
            <w:tcW w:w="9738" w:type="dxa"/>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Date:</w:t>
            </w:r>
            <w:r w:rsidR="00212A68">
              <w:rPr>
                <w:rFonts w:ascii="Arial Narrow" w:hAnsi="Arial Narrow"/>
                <w:b/>
                <w:sz w:val="22"/>
                <w:szCs w:val="22"/>
              </w:rPr>
              <w:t xml:space="preserve"> </w:t>
            </w:r>
            <w:r w:rsidR="00437A17">
              <w:rPr>
                <w:rFonts w:ascii="Arial Narrow" w:hAnsi="Arial Narrow"/>
                <w:b/>
                <w:sz w:val="22"/>
                <w:szCs w:val="22"/>
              </w:rPr>
              <w:t>10-31-11</w:t>
            </w:r>
          </w:p>
          <w:p w:rsidR="00B3168E" w:rsidRPr="00B3168E" w:rsidRDefault="00B3168E" w:rsidP="00452614">
            <w:pPr>
              <w:rPr>
                <w:rFonts w:ascii="Arial Narrow" w:hAnsi="Arial Narrow"/>
                <w:b/>
                <w:sz w:val="22"/>
                <w:szCs w:val="22"/>
              </w:rPr>
            </w:pPr>
          </w:p>
        </w:tc>
        <w:tc>
          <w:tcPr>
            <w:tcW w:w="7110" w:type="dxa"/>
            <w:vAlign w:val="center"/>
          </w:tcPr>
          <w:p w:rsidR="004A259F" w:rsidRPr="00B3168E" w:rsidRDefault="004A259F" w:rsidP="00452614">
            <w:pPr>
              <w:rPr>
                <w:rFonts w:ascii="Arial Narrow" w:hAnsi="Arial Narrow"/>
                <w:sz w:val="22"/>
                <w:szCs w:val="22"/>
              </w:rPr>
            </w:pPr>
          </w:p>
        </w:tc>
      </w:tr>
      <w:tr w:rsidR="004A259F" w:rsidRPr="00B3168E" w:rsidTr="00437A17">
        <w:tc>
          <w:tcPr>
            <w:tcW w:w="9738" w:type="dxa"/>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Chairperson:</w:t>
            </w:r>
            <w:r w:rsidR="00437A17">
              <w:rPr>
                <w:rFonts w:ascii="Arial Narrow" w:hAnsi="Arial Narrow"/>
                <w:b/>
                <w:sz w:val="22"/>
                <w:szCs w:val="22"/>
              </w:rPr>
              <w:t xml:space="preserve"> Jim Ford</w:t>
            </w:r>
          </w:p>
          <w:p w:rsidR="00B3168E" w:rsidRPr="00B3168E" w:rsidRDefault="00B3168E" w:rsidP="00452614">
            <w:pPr>
              <w:rPr>
                <w:rFonts w:ascii="Arial Narrow" w:hAnsi="Arial Narrow"/>
                <w:b/>
                <w:sz w:val="22"/>
                <w:szCs w:val="22"/>
              </w:rPr>
            </w:pPr>
          </w:p>
        </w:tc>
        <w:tc>
          <w:tcPr>
            <w:tcW w:w="7110" w:type="dxa"/>
            <w:vAlign w:val="center"/>
          </w:tcPr>
          <w:p w:rsidR="004A259F" w:rsidRPr="00B3168E" w:rsidRDefault="004A259F" w:rsidP="00452614">
            <w:pPr>
              <w:rPr>
                <w:rFonts w:ascii="Arial Narrow" w:hAnsi="Arial Narrow"/>
                <w:sz w:val="22"/>
                <w:szCs w:val="22"/>
              </w:rPr>
            </w:pPr>
          </w:p>
        </w:tc>
      </w:tr>
      <w:tr w:rsidR="004A259F" w:rsidRPr="00B3168E" w:rsidTr="00437A17">
        <w:tc>
          <w:tcPr>
            <w:tcW w:w="9738" w:type="dxa"/>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Place:</w:t>
            </w:r>
            <w:r w:rsidR="00437A17">
              <w:rPr>
                <w:rFonts w:ascii="Arial Narrow" w:hAnsi="Arial Narrow"/>
                <w:b/>
                <w:sz w:val="22"/>
                <w:szCs w:val="22"/>
              </w:rPr>
              <w:t xml:space="preserve"> BH 103 (the Honors Program Lounge)</w:t>
            </w:r>
          </w:p>
          <w:p w:rsidR="00B3168E" w:rsidRPr="00B3168E" w:rsidRDefault="00B3168E" w:rsidP="00452614">
            <w:pPr>
              <w:rPr>
                <w:rFonts w:ascii="Arial Narrow" w:hAnsi="Arial Narrow"/>
                <w:b/>
                <w:sz w:val="22"/>
                <w:szCs w:val="22"/>
              </w:rPr>
            </w:pPr>
          </w:p>
        </w:tc>
        <w:tc>
          <w:tcPr>
            <w:tcW w:w="7110" w:type="dxa"/>
            <w:vAlign w:val="center"/>
          </w:tcPr>
          <w:p w:rsidR="004A259F" w:rsidRPr="00B3168E" w:rsidRDefault="004A259F" w:rsidP="00452614">
            <w:pPr>
              <w:rPr>
                <w:rFonts w:ascii="Arial Narrow" w:hAnsi="Arial Narrow"/>
                <w:sz w:val="22"/>
                <w:szCs w:val="22"/>
              </w:rPr>
            </w:pPr>
          </w:p>
        </w:tc>
      </w:tr>
      <w:tr w:rsidR="004A259F" w:rsidRPr="00B3168E" w:rsidTr="00437A17">
        <w:tc>
          <w:tcPr>
            <w:tcW w:w="9738" w:type="dxa"/>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Time Beginning:</w:t>
            </w:r>
            <w:r w:rsidR="00437A17">
              <w:rPr>
                <w:rFonts w:ascii="Arial Narrow" w:hAnsi="Arial Narrow"/>
                <w:b/>
                <w:sz w:val="22"/>
                <w:szCs w:val="22"/>
              </w:rPr>
              <w:t xml:space="preserve"> Noon</w:t>
            </w:r>
          </w:p>
          <w:p w:rsidR="00B3168E" w:rsidRPr="00B3168E" w:rsidRDefault="00B3168E" w:rsidP="00452614">
            <w:pPr>
              <w:rPr>
                <w:rFonts w:ascii="Arial Narrow" w:hAnsi="Arial Narrow"/>
                <w:b/>
                <w:sz w:val="22"/>
                <w:szCs w:val="22"/>
              </w:rPr>
            </w:pPr>
          </w:p>
        </w:tc>
        <w:tc>
          <w:tcPr>
            <w:tcW w:w="7110" w:type="dxa"/>
            <w:vAlign w:val="center"/>
          </w:tcPr>
          <w:p w:rsidR="004A259F" w:rsidRPr="00B3168E" w:rsidRDefault="004A259F" w:rsidP="00452614">
            <w:pPr>
              <w:rPr>
                <w:rFonts w:ascii="Arial Narrow" w:hAnsi="Arial Narrow"/>
                <w:sz w:val="22"/>
                <w:szCs w:val="22"/>
              </w:rPr>
            </w:pPr>
          </w:p>
        </w:tc>
      </w:tr>
      <w:tr w:rsidR="004A259F" w:rsidRPr="00B3168E" w:rsidTr="00437A17">
        <w:tc>
          <w:tcPr>
            <w:tcW w:w="9738" w:type="dxa"/>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Time Adjourning:</w:t>
            </w:r>
            <w:r w:rsidR="00437A17">
              <w:rPr>
                <w:rFonts w:ascii="Arial Narrow" w:hAnsi="Arial Narrow"/>
                <w:b/>
                <w:sz w:val="22"/>
                <w:szCs w:val="22"/>
              </w:rPr>
              <w:t xml:space="preserve"> 12:</w:t>
            </w:r>
            <w:r w:rsidR="00B32DFE">
              <w:rPr>
                <w:rFonts w:ascii="Arial Narrow" w:hAnsi="Arial Narrow"/>
                <w:b/>
                <w:sz w:val="22"/>
                <w:szCs w:val="22"/>
              </w:rPr>
              <w:t>3</w:t>
            </w:r>
            <w:r w:rsidR="00437A17">
              <w:rPr>
                <w:rFonts w:ascii="Arial Narrow" w:hAnsi="Arial Narrow"/>
                <w:b/>
                <w:sz w:val="22"/>
                <w:szCs w:val="22"/>
              </w:rPr>
              <w:t>5 p.m.</w:t>
            </w:r>
          </w:p>
          <w:p w:rsidR="00B3168E" w:rsidRPr="00B3168E" w:rsidRDefault="00B3168E" w:rsidP="00452614">
            <w:pPr>
              <w:rPr>
                <w:rFonts w:ascii="Arial Narrow" w:hAnsi="Arial Narrow"/>
                <w:b/>
                <w:sz w:val="22"/>
                <w:szCs w:val="22"/>
              </w:rPr>
            </w:pPr>
          </w:p>
        </w:tc>
        <w:tc>
          <w:tcPr>
            <w:tcW w:w="7110" w:type="dxa"/>
            <w:vAlign w:val="center"/>
          </w:tcPr>
          <w:p w:rsidR="004A259F" w:rsidRPr="00B3168E" w:rsidRDefault="004A259F" w:rsidP="00452614">
            <w:pPr>
              <w:rPr>
                <w:rFonts w:ascii="Arial Narrow" w:hAnsi="Arial Narrow"/>
                <w:sz w:val="22"/>
                <w:szCs w:val="22"/>
              </w:rPr>
            </w:pPr>
          </w:p>
        </w:tc>
      </w:tr>
      <w:tr w:rsidR="004A259F" w:rsidRPr="00B3168E" w:rsidTr="00437A17">
        <w:tc>
          <w:tcPr>
            <w:tcW w:w="9738" w:type="dxa"/>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Members Present:</w:t>
            </w:r>
            <w:r w:rsidR="00437A17">
              <w:rPr>
                <w:rFonts w:ascii="Arial Narrow" w:hAnsi="Arial Narrow"/>
                <w:b/>
                <w:sz w:val="22"/>
                <w:szCs w:val="22"/>
              </w:rPr>
              <w:t xml:space="preserve"> Larry Brewer, Emily Dial-Driver, Jim Ford, Tonni </w:t>
            </w:r>
            <w:proofErr w:type="spellStart"/>
            <w:r w:rsidR="00437A17">
              <w:rPr>
                <w:rFonts w:ascii="Arial Narrow" w:hAnsi="Arial Narrow"/>
                <w:b/>
                <w:sz w:val="22"/>
                <w:szCs w:val="22"/>
              </w:rPr>
              <w:t>Harrold</w:t>
            </w:r>
            <w:proofErr w:type="spellEnd"/>
            <w:r w:rsidR="00437A17">
              <w:rPr>
                <w:rFonts w:ascii="Arial Narrow" w:hAnsi="Arial Narrow"/>
                <w:b/>
                <w:sz w:val="22"/>
                <w:szCs w:val="22"/>
              </w:rPr>
              <w:t>, Candice Nivison (representing Misty Smith), Carolyn Taylor</w:t>
            </w:r>
          </w:p>
          <w:p w:rsidR="00B3168E" w:rsidRPr="00B3168E" w:rsidRDefault="00B3168E" w:rsidP="00452614">
            <w:pPr>
              <w:rPr>
                <w:rFonts w:ascii="Arial Narrow" w:hAnsi="Arial Narrow"/>
                <w:b/>
                <w:sz w:val="22"/>
                <w:szCs w:val="22"/>
              </w:rPr>
            </w:pPr>
          </w:p>
        </w:tc>
        <w:tc>
          <w:tcPr>
            <w:tcW w:w="7110" w:type="dxa"/>
            <w:vAlign w:val="center"/>
          </w:tcPr>
          <w:p w:rsidR="004A259F" w:rsidRPr="00B3168E" w:rsidRDefault="004A259F" w:rsidP="00452614">
            <w:pPr>
              <w:rPr>
                <w:rFonts w:ascii="Arial Narrow" w:hAnsi="Arial Narrow"/>
                <w:sz w:val="22"/>
                <w:szCs w:val="22"/>
              </w:rPr>
            </w:pPr>
          </w:p>
        </w:tc>
      </w:tr>
      <w:tr w:rsidR="004A259F" w:rsidRPr="00B3168E" w:rsidTr="00437A17">
        <w:tc>
          <w:tcPr>
            <w:tcW w:w="9738" w:type="dxa"/>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Members Absent:</w:t>
            </w:r>
            <w:r w:rsidR="00437A17">
              <w:rPr>
                <w:rFonts w:ascii="Arial Narrow" w:hAnsi="Arial Narrow"/>
                <w:b/>
                <w:sz w:val="22"/>
                <w:szCs w:val="22"/>
              </w:rPr>
              <w:t xml:space="preserve"> D. </w:t>
            </w:r>
            <w:proofErr w:type="spellStart"/>
            <w:r w:rsidR="00437A17">
              <w:rPr>
                <w:rFonts w:ascii="Arial Narrow" w:hAnsi="Arial Narrow"/>
                <w:b/>
                <w:sz w:val="22"/>
                <w:szCs w:val="22"/>
              </w:rPr>
              <w:t>Dajayanbaev</w:t>
            </w:r>
            <w:proofErr w:type="spellEnd"/>
            <w:r w:rsidR="00437A17">
              <w:rPr>
                <w:rFonts w:ascii="Arial Narrow" w:hAnsi="Arial Narrow"/>
                <w:b/>
                <w:sz w:val="22"/>
                <w:szCs w:val="22"/>
              </w:rPr>
              <w:t xml:space="preserve">, </w:t>
            </w:r>
            <w:r w:rsidR="00437A17">
              <w:rPr>
                <w:rFonts w:ascii="Arial Narrow" w:hAnsi="Arial Narrow"/>
                <w:b/>
                <w:sz w:val="22"/>
                <w:szCs w:val="22"/>
              </w:rPr>
              <w:t>Sharon Fernlund</w:t>
            </w:r>
            <w:r w:rsidR="00437A17">
              <w:rPr>
                <w:rFonts w:ascii="Arial Narrow" w:hAnsi="Arial Narrow"/>
                <w:b/>
                <w:sz w:val="22"/>
                <w:szCs w:val="22"/>
              </w:rPr>
              <w:t>, Dana Gray, Julie Rampey</w:t>
            </w:r>
          </w:p>
          <w:p w:rsidR="00B3168E" w:rsidRPr="00B3168E" w:rsidRDefault="00B3168E" w:rsidP="00452614">
            <w:pPr>
              <w:rPr>
                <w:rFonts w:ascii="Arial Narrow" w:hAnsi="Arial Narrow"/>
                <w:b/>
                <w:sz w:val="22"/>
                <w:szCs w:val="22"/>
              </w:rPr>
            </w:pPr>
          </w:p>
        </w:tc>
        <w:tc>
          <w:tcPr>
            <w:tcW w:w="7110" w:type="dxa"/>
            <w:vAlign w:val="center"/>
          </w:tcPr>
          <w:p w:rsidR="004A259F" w:rsidRPr="00B3168E" w:rsidRDefault="004A259F" w:rsidP="00452614">
            <w:pPr>
              <w:rPr>
                <w:rFonts w:ascii="Arial Narrow" w:hAnsi="Arial Narrow"/>
                <w:sz w:val="22"/>
                <w:szCs w:val="22"/>
              </w:rPr>
            </w:pPr>
          </w:p>
        </w:tc>
      </w:tr>
      <w:tr w:rsidR="004A259F" w:rsidRPr="00B3168E" w:rsidTr="00437A17">
        <w:tc>
          <w:tcPr>
            <w:tcW w:w="9738" w:type="dxa"/>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Guests Present:</w:t>
            </w:r>
            <w:r w:rsidR="00437A17">
              <w:rPr>
                <w:rFonts w:ascii="Arial Narrow" w:hAnsi="Arial Narrow"/>
                <w:b/>
                <w:sz w:val="22"/>
                <w:szCs w:val="22"/>
              </w:rPr>
              <w:t xml:space="preserve"> Kelsey </w:t>
            </w:r>
            <w:proofErr w:type="spellStart"/>
            <w:r w:rsidR="00437A17">
              <w:rPr>
                <w:rFonts w:ascii="Arial Narrow" w:hAnsi="Arial Narrow"/>
                <w:b/>
                <w:sz w:val="22"/>
                <w:szCs w:val="22"/>
              </w:rPr>
              <w:t>Romig</w:t>
            </w:r>
            <w:proofErr w:type="spellEnd"/>
            <w:r w:rsidR="00437A17">
              <w:rPr>
                <w:rFonts w:ascii="Arial Narrow" w:hAnsi="Arial Narrow"/>
                <w:b/>
                <w:sz w:val="22"/>
                <w:szCs w:val="22"/>
              </w:rPr>
              <w:t xml:space="preserve"> (Honors Student President), Valorie Vernon (Honors Assistant Director)</w:t>
            </w:r>
          </w:p>
          <w:p w:rsidR="00B3168E" w:rsidRPr="00B3168E" w:rsidRDefault="00B3168E" w:rsidP="00452614">
            <w:pPr>
              <w:rPr>
                <w:rFonts w:ascii="Arial Narrow" w:hAnsi="Arial Narrow"/>
                <w:b/>
                <w:sz w:val="22"/>
                <w:szCs w:val="22"/>
              </w:rPr>
            </w:pPr>
          </w:p>
        </w:tc>
        <w:tc>
          <w:tcPr>
            <w:tcW w:w="7110" w:type="dxa"/>
            <w:vAlign w:val="center"/>
          </w:tcPr>
          <w:p w:rsidR="004A259F" w:rsidRPr="00B3168E" w:rsidRDefault="004A259F" w:rsidP="00452614">
            <w:pPr>
              <w:rPr>
                <w:rFonts w:ascii="Arial Narrow" w:hAnsi="Arial Narrow"/>
                <w:sz w:val="22"/>
                <w:szCs w:val="22"/>
              </w:rPr>
            </w:pPr>
          </w:p>
        </w:tc>
      </w:tr>
    </w:tbl>
    <w:p w:rsidR="004A259F" w:rsidRPr="00B3168E" w:rsidRDefault="004A259F">
      <w:pPr>
        <w:rPr>
          <w:rFonts w:ascii="Arial Narrow" w:hAnsi="Arial Narrow"/>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468"/>
        <w:gridCol w:w="1710"/>
        <w:gridCol w:w="3330"/>
        <w:gridCol w:w="3870"/>
      </w:tblGrid>
      <w:tr w:rsidR="004A259F" w:rsidRPr="00B3168E" w:rsidTr="00B3168E">
        <w:trPr>
          <w:tblHeader/>
        </w:trPr>
        <w:tc>
          <w:tcPr>
            <w:tcW w:w="2178" w:type="dxa"/>
            <w:gridSpan w:val="2"/>
            <w:tcBorders>
              <w:top w:val="single" w:sz="12" w:space="0" w:color="000000"/>
              <w:bottom w:val="single" w:sz="12" w:space="0" w:color="000000"/>
            </w:tcBorders>
            <w:shd w:val="pct5" w:color="auto" w:fill="auto"/>
            <w:vAlign w:val="center"/>
          </w:tcPr>
          <w:p w:rsidR="004A259F" w:rsidRPr="00B3168E" w:rsidRDefault="004A259F" w:rsidP="00B3168E">
            <w:pPr>
              <w:spacing w:line="480" w:lineRule="auto"/>
              <w:jc w:val="center"/>
              <w:rPr>
                <w:rFonts w:ascii="Arial Narrow" w:hAnsi="Arial Narrow"/>
                <w:sz w:val="22"/>
                <w:szCs w:val="22"/>
              </w:rPr>
            </w:pPr>
            <w:r w:rsidRPr="00B3168E">
              <w:rPr>
                <w:rFonts w:ascii="Arial Narrow" w:hAnsi="Arial Narrow"/>
                <w:b/>
                <w:sz w:val="22"/>
                <w:szCs w:val="22"/>
              </w:rPr>
              <w:t>Topic</w:t>
            </w:r>
          </w:p>
        </w:tc>
        <w:tc>
          <w:tcPr>
            <w:tcW w:w="3330" w:type="dxa"/>
            <w:tcBorders>
              <w:top w:val="single" w:sz="12" w:space="0" w:color="000000"/>
              <w:bottom w:val="single" w:sz="12" w:space="0" w:color="000000"/>
            </w:tcBorders>
            <w:shd w:val="pct5" w:color="auto" w:fill="auto"/>
            <w:vAlign w:val="center"/>
          </w:tcPr>
          <w:p w:rsidR="004A259F" w:rsidRPr="00B3168E" w:rsidRDefault="004A259F" w:rsidP="00B3168E">
            <w:pPr>
              <w:spacing w:line="480" w:lineRule="auto"/>
              <w:jc w:val="center"/>
              <w:rPr>
                <w:rFonts w:ascii="Arial Narrow" w:hAnsi="Arial Narrow"/>
                <w:sz w:val="22"/>
                <w:szCs w:val="22"/>
              </w:rPr>
            </w:pPr>
            <w:r w:rsidRPr="00B3168E">
              <w:rPr>
                <w:rFonts w:ascii="Arial Narrow" w:hAnsi="Arial Narrow"/>
                <w:b/>
                <w:sz w:val="22"/>
                <w:szCs w:val="22"/>
              </w:rPr>
              <w:t>Discussion</w:t>
            </w:r>
          </w:p>
        </w:tc>
        <w:tc>
          <w:tcPr>
            <w:tcW w:w="3870" w:type="dxa"/>
            <w:tcBorders>
              <w:top w:val="single" w:sz="12" w:space="0" w:color="000000"/>
              <w:bottom w:val="single" w:sz="12" w:space="0" w:color="000000"/>
            </w:tcBorders>
            <w:shd w:val="pct5" w:color="auto" w:fill="auto"/>
            <w:vAlign w:val="center"/>
          </w:tcPr>
          <w:p w:rsidR="004A259F" w:rsidRPr="00B3168E" w:rsidRDefault="004A259F" w:rsidP="00B3168E">
            <w:pPr>
              <w:spacing w:line="480" w:lineRule="auto"/>
              <w:jc w:val="center"/>
              <w:rPr>
                <w:rFonts w:ascii="Arial Narrow" w:hAnsi="Arial Narrow"/>
                <w:sz w:val="22"/>
                <w:szCs w:val="22"/>
              </w:rPr>
            </w:pPr>
            <w:r w:rsidRPr="00B3168E">
              <w:rPr>
                <w:rFonts w:ascii="Arial Narrow" w:hAnsi="Arial Narrow"/>
                <w:b/>
                <w:sz w:val="22"/>
                <w:szCs w:val="22"/>
              </w:rPr>
              <w:t>Action</w:t>
            </w:r>
          </w:p>
        </w:tc>
      </w:tr>
      <w:tr w:rsidR="004A259F" w:rsidRPr="00B3168E" w:rsidTr="00B3168E">
        <w:tc>
          <w:tcPr>
            <w:tcW w:w="2178" w:type="dxa"/>
            <w:gridSpan w:val="2"/>
            <w:tcBorders>
              <w:top w:val="nil"/>
              <w:bottom w:val="single" w:sz="6" w:space="0" w:color="000000"/>
            </w:tcBorders>
            <w:vAlign w:val="center"/>
          </w:tcPr>
          <w:p w:rsidR="004A259F" w:rsidRPr="00B3168E" w:rsidRDefault="004A259F" w:rsidP="00452614">
            <w:pPr>
              <w:rPr>
                <w:rFonts w:ascii="Arial Narrow" w:hAnsi="Arial Narrow"/>
                <w:b/>
                <w:sz w:val="22"/>
                <w:szCs w:val="22"/>
              </w:rPr>
            </w:pPr>
            <w:r w:rsidRPr="00B3168E">
              <w:rPr>
                <w:rFonts w:ascii="Arial Narrow" w:hAnsi="Arial Narrow"/>
                <w:b/>
                <w:sz w:val="22"/>
                <w:szCs w:val="22"/>
              </w:rPr>
              <w:t>Call to Order</w:t>
            </w:r>
          </w:p>
          <w:p w:rsidR="00B3168E" w:rsidRPr="00B3168E" w:rsidRDefault="00B3168E" w:rsidP="00452614">
            <w:pPr>
              <w:rPr>
                <w:rFonts w:ascii="Arial Narrow" w:hAnsi="Arial Narrow"/>
                <w:b/>
                <w:sz w:val="22"/>
                <w:szCs w:val="22"/>
              </w:rPr>
            </w:pPr>
          </w:p>
        </w:tc>
        <w:tc>
          <w:tcPr>
            <w:tcW w:w="3330" w:type="dxa"/>
            <w:tcBorders>
              <w:top w:val="nil"/>
            </w:tcBorders>
            <w:vAlign w:val="center"/>
          </w:tcPr>
          <w:p w:rsidR="004A259F" w:rsidRPr="00B3168E" w:rsidRDefault="004A259F" w:rsidP="00452614">
            <w:pPr>
              <w:rPr>
                <w:rFonts w:ascii="Arial Narrow" w:hAnsi="Arial Narrow"/>
                <w:sz w:val="22"/>
                <w:szCs w:val="22"/>
              </w:rPr>
            </w:pPr>
          </w:p>
        </w:tc>
        <w:tc>
          <w:tcPr>
            <w:tcW w:w="3870" w:type="dxa"/>
            <w:tcBorders>
              <w:top w:val="nil"/>
            </w:tcBorders>
            <w:vAlign w:val="center"/>
          </w:tcPr>
          <w:p w:rsidR="004A259F" w:rsidRPr="00B3168E" w:rsidRDefault="00437A17" w:rsidP="00452614">
            <w:pPr>
              <w:rPr>
                <w:rFonts w:ascii="Arial Narrow" w:hAnsi="Arial Narrow"/>
                <w:sz w:val="22"/>
                <w:szCs w:val="22"/>
              </w:rPr>
            </w:pPr>
            <w:r>
              <w:rPr>
                <w:rFonts w:ascii="Arial Narrow" w:hAnsi="Arial Narrow"/>
                <w:sz w:val="22"/>
                <w:szCs w:val="22"/>
              </w:rPr>
              <w:t>Noon</w:t>
            </w:r>
          </w:p>
        </w:tc>
      </w:tr>
      <w:tr w:rsidR="004A259F" w:rsidRPr="00B3168E" w:rsidTr="00B3168E">
        <w:tc>
          <w:tcPr>
            <w:tcW w:w="2178" w:type="dxa"/>
            <w:gridSpan w:val="2"/>
            <w:tcBorders>
              <w:top w:val="single" w:sz="6" w:space="0" w:color="000000"/>
              <w:bottom w:val="single" w:sz="4" w:space="0" w:color="auto"/>
            </w:tcBorders>
            <w:vAlign w:val="center"/>
          </w:tcPr>
          <w:p w:rsidR="00B3168E" w:rsidRPr="00B3168E" w:rsidRDefault="004A259F" w:rsidP="00452614">
            <w:pPr>
              <w:rPr>
                <w:rFonts w:ascii="Arial Narrow" w:hAnsi="Arial Narrow"/>
                <w:b/>
                <w:sz w:val="22"/>
                <w:szCs w:val="22"/>
              </w:rPr>
            </w:pPr>
            <w:r w:rsidRPr="00B3168E">
              <w:rPr>
                <w:rFonts w:ascii="Arial Narrow" w:hAnsi="Arial Narrow"/>
                <w:b/>
                <w:sz w:val="22"/>
                <w:szCs w:val="22"/>
              </w:rPr>
              <w:t xml:space="preserve">Approval of </w:t>
            </w:r>
          </w:p>
          <w:p w:rsidR="004A259F" w:rsidRDefault="004A259F" w:rsidP="00452614">
            <w:pPr>
              <w:rPr>
                <w:rFonts w:ascii="Arial Narrow" w:hAnsi="Arial Narrow"/>
                <w:b/>
                <w:sz w:val="22"/>
                <w:szCs w:val="22"/>
              </w:rPr>
            </w:pPr>
            <w:r w:rsidRPr="00B3168E">
              <w:rPr>
                <w:rFonts w:ascii="Arial Narrow" w:hAnsi="Arial Narrow"/>
                <w:b/>
                <w:sz w:val="22"/>
                <w:szCs w:val="22"/>
              </w:rPr>
              <w:t>Minutes</w:t>
            </w:r>
          </w:p>
          <w:p w:rsidR="00B3168E" w:rsidRPr="00B3168E" w:rsidRDefault="00B3168E" w:rsidP="00452614">
            <w:pPr>
              <w:rPr>
                <w:rFonts w:ascii="Arial Narrow" w:hAnsi="Arial Narrow"/>
                <w:b/>
                <w:sz w:val="22"/>
                <w:szCs w:val="22"/>
              </w:rPr>
            </w:pPr>
          </w:p>
        </w:tc>
        <w:tc>
          <w:tcPr>
            <w:tcW w:w="3330" w:type="dxa"/>
            <w:vAlign w:val="center"/>
          </w:tcPr>
          <w:p w:rsidR="004A259F" w:rsidRPr="00B3168E" w:rsidRDefault="004A259F" w:rsidP="00452614">
            <w:pPr>
              <w:rPr>
                <w:rFonts w:ascii="Arial Narrow" w:hAnsi="Arial Narrow"/>
                <w:sz w:val="22"/>
                <w:szCs w:val="22"/>
              </w:rPr>
            </w:pPr>
          </w:p>
        </w:tc>
        <w:tc>
          <w:tcPr>
            <w:tcW w:w="3870" w:type="dxa"/>
            <w:vAlign w:val="center"/>
          </w:tcPr>
          <w:p w:rsidR="004A259F" w:rsidRPr="00B3168E" w:rsidRDefault="00437A17" w:rsidP="00452614">
            <w:pPr>
              <w:rPr>
                <w:rFonts w:ascii="Arial Narrow" w:hAnsi="Arial Narrow"/>
                <w:sz w:val="22"/>
                <w:szCs w:val="22"/>
              </w:rPr>
            </w:pPr>
            <w:r>
              <w:rPr>
                <w:rFonts w:ascii="Arial Narrow" w:hAnsi="Arial Narrow"/>
                <w:sz w:val="22"/>
                <w:szCs w:val="22"/>
              </w:rPr>
              <w:t>No Minutes; first meeting of year</w:t>
            </w:r>
          </w:p>
        </w:tc>
      </w:tr>
      <w:tr w:rsidR="00B3168E" w:rsidRPr="00B3168E" w:rsidTr="00955051">
        <w:tc>
          <w:tcPr>
            <w:tcW w:w="2178" w:type="dxa"/>
            <w:gridSpan w:val="2"/>
            <w:tcBorders>
              <w:top w:val="single" w:sz="4" w:space="0" w:color="auto"/>
              <w:left w:val="single" w:sz="4" w:space="0" w:color="auto"/>
              <w:bottom w:val="single" w:sz="4" w:space="0" w:color="auto"/>
              <w:right w:val="single" w:sz="4" w:space="0" w:color="auto"/>
            </w:tcBorders>
            <w:vAlign w:val="center"/>
          </w:tcPr>
          <w:p w:rsidR="00B3168E" w:rsidRDefault="00B3168E" w:rsidP="00452614">
            <w:pPr>
              <w:rPr>
                <w:rFonts w:ascii="Arial Narrow" w:hAnsi="Arial Narrow"/>
                <w:b/>
                <w:sz w:val="22"/>
                <w:szCs w:val="22"/>
              </w:rPr>
            </w:pPr>
            <w:r w:rsidRPr="00B3168E">
              <w:rPr>
                <w:rFonts w:ascii="Arial Narrow" w:hAnsi="Arial Narrow"/>
                <w:b/>
                <w:sz w:val="22"/>
                <w:szCs w:val="22"/>
              </w:rPr>
              <w:t>Reports &amp; Announcements</w:t>
            </w:r>
          </w:p>
          <w:p w:rsidR="00B3168E" w:rsidRPr="00B3168E" w:rsidRDefault="00B3168E" w:rsidP="00452614">
            <w:pPr>
              <w:rPr>
                <w:rFonts w:ascii="Arial Narrow" w:hAnsi="Arial Narrow"/>
                <w:b/>
                <w:sz w:val="22"/>
                <w:szCs w:val="22"/>
              </w:rPr>
            </w:pPr>
          </w:p>
        </w:tc>
        <w:tc>
          <w:tcPr>
            <w:tcW w:w="3330" w:type="dxa"/>
            <w:tcBorders>
              <w:left w:val="single" w:sz="4" w:space="0" w:color="auto"/>
              <w:bottom w:val="single" w:sz="6" w:space="0" w:color="000000"/>
            </w:tcBorders>
            <w:vAlign w:val="center"/>
          </w:tcPr>
          <w:p w:rsidR="00B3168E" w:rsidRPr="00B3168E" w:rsidRDefault="00B3168E" w:rsidP="00452614">
            <w:pPr>
              <w:rPr>
                <w:rFonts w:ascii="Arial Narrow" w:hAnsi="Arial Narrow"/>
                <w:sz w:val="22"/>
                <w:szCs w:val="22"/>
              </w:rPr>
            </w:pPr>
          </w:p>
        </w:tc>
        <w:tc>
          <w:tcPr>
            <w:tcW w:w="3870" w:type="dxa"/>
            <w:vAlign w:val="center"/>
          </w:tcPr>
          <w:p w:rsidR="00B3168E" w:rsidRPr="00B3168E" w:rsidRDefault="00B3168E" w:rsidP="00452614">
            <w:pPr>
              <w:rPr>
                <w:rFonts w:ascii="Arial Narrow" w:hAnsi="Arial Narrow"/>
                <w:sz w:val="22"/>
                <w:szCs w:val="22"/>
              </w:rPr>
            </w:pPr>
          </w:p>
        </w:tc>
      </w:tr>
      <w:tr w:rsidR="00B3168E" w:rsidRPr="00B3168E" w:rsidTr="00955051">
        <w:tc>
          <w:tcPr>
            <w:tcW w:w="468" w:type="dxa"/>
            <w:tcBorders>
              <w:top w:val="single" w:sz="4" w:space="0" w:color="auto"/>
              <w:left w:val="single" w:sz="4" w:space="0" w:color="auto"/>
              <w:bottom w:val="single" w:sz="4" w:space="0" w:color="auto"/>
              <w:right w:val="nil"/>
            </w:tcBorders>
            <w:vAlign w:val="center"/>
          </w:tcPr>
          <w:p w:rsidR="00B3168E" w:rsidRPr="00B3168E" w:rsidRDefault="00B3168E" w:rsidP="00452614">
            <w:pPr>
              <w:rPr>
                <w:rFonts w:ascii="Arial Narrow" w:hAnsi="Arial Narrow"/>
                <w:b/>
                <w:sz w:val="22"/>
                <w:szCs w:val="22"/>
              </w:rPr>
            </w:pPr>
            <w:r>
              <w:rPr>
                <w:rFonts w:ascii="Arial Narrow" w:hAnsi="Arial Narrow"/>
                <w:b/>
                <w:sz w:val="22"/>
                <w:szCs w:val="22"/>
              </w:rPr>
              <w:t>1</w:t>
            </w:r>
          </w:p>
        </w:tc>
        <w:tc>
          <w:tcPr>
            <w:tcW w:w="1710" w:type="dxa"/>
            <w:tcBorders>
              <w:top w:val="single" w:sz="4" w:space="0" w:color="auto"/>
              <w:left w:val="nil"/>
              <w:bottom w:val="single" w:sz="4" w:space="0" w:color="auto"/>
              <w:right w:val="single" w:sz="4" w:space="0" w:color="auto"/>
            </w:tcBorders>
            <w:vAlign w:val="center"/>
          </w:tcPr>
          <w:p w:rsidR="00B3168E" w:rsidRPr="00B3168E" w:rsidRDefault="00B3168E" w:rsidP="00452614">
            <w:pPr>
              <w:rPr>
                <w:rFonts w:ascii="Arial Narrow" w:hAnsi="Arial Narrow"/>
                <w:b/>
                <w:sz w:val="22"/>
                <w:szCs w:val="22"/>
              </w:rPr>
            </w:pPr>
          </w:p>
        </w:tc>
        <w:tc>
          <w:tcPr>
            <w:tcW w:w="3330" w:type="dxa"/>
            <w:tcBorders>
              <w:top w:val="single" w:sz="6" w:space="0" w:color="000000"/>
              <w:left w:val="single" w:sz="4" w:space="0" w:color="auto"/>
              <w:bottom w:val="single" w:sz="6" w:space="0" w:color="000000"/>
            </w:tcBorders>
            <w:vAlign w:val="center"/>
          </w:tcPr>
          <w:p w:rsidR="00B3168E" w:rsidRPr="00B3168E" w:rsidRDefault="00437A17" w:rsidP="00452614">
            <w:pPr>
              <w:rPr>
                <w:rFonts w:ascii="Arial Narrow" w:hAnsi="Arial Narrow"/>
                <w:sz w:val="22"/>
                <w:szCs w:val="22"/>
              </w:rPr>
            </w:pPr>
            <w:r>
              <w:rPr>
                <w:rFonts w:ascii="Arial Narrow" w:hAnsi="Arial Narrow"/>
                <w:sz w:val="22"/>
                <w:szCs w:val="22"/>
              </w:rPr>
              <w:t>Update on Honors Program: 68 students, 8 Fall Honors Courses, past accomplishments including London-Paris Studies-at-Large trip in Summer 2011</w:t>
            </w:r>
          </w:p>
        </w:tc>
        <w:tc>
          <w:tcPr>
            <w:tcW w:w="3870" w:type="dxa"/>
            <w:vAlign w:val="center"/>
          </w:tcPr>
          <w:p w:rsidR="00B3168E" w:rsidRPr="00B3168E" w:rsidRDefault="00B3168E" w:rsidP="00452614">
            <w:pPr>
              <w:rPr>
                <w:rFonts w:ascii="Arial Narrow" w:hAnsi="Arial Narrow"/>
                <w:sz w:val="22"/>
                <w:szCs w:val="22"/>
              </w:rPr>
            </w:pPr>
          </w:p>
        </w:tc>
      </w:tr>
      <w:tr w:rsidR="00B3168E" w:rsidRPr="00B3168E" w:rsidTr="00955051">
        <w:tc>
          <w:tcPr>
            <w:tcW w:w="468" w:type="dxa"/>
            <w:tcBorders>
              <w:top w:val="single" w:sz="4" w:space="0" w:color="auto"/>
              <w:left w:val="single" w:sz="4" w:space="0" w:color="auto"/>
              <w:bottom w:val="single" w:sz="4" w:space="0" w:color="auto"/>
              <w:right w:val="nil"/>
            </w:tcBorders>
            <w:vAlign w:val="center"/>
          </w:tcPr>
          <w:p w:rsidR="00B3168E" w:rsidRPr="00B3168E" w:rsidRDefault="00B3168E" w:rsidP="00452614">
            <w:pPr>
              <w:rPr>
                <w:rFonts w:ascii="Arial Narrow" w:hAnsi="Arial Narrow"/>
                <w:b/>
                <w:sz w:val="22"/>
                <w:szCs w:val="22"/>
              </w:rPr>
            </w:pPr>
            <w:r>
              <w:rPr>
                <w:rFonts w:ascii="Arial Narrow" w:hAnsi="Arial Narrow"/>
                <w:b/>
                <w:sz w:val="22"/>
                <w:szCs w:val="22"/>
              </w:rPr>
              <w:t>2</w:t>
            </w:r>
          </w:p>
        </w:tc>
        <w:tc>
          <w:tcPr>
            <w:tcW w:w="1710" w:type="dxa"/>
            <w:tcBorders>
              <w:top w:val="nil"/>
              <w:left w:val="nil"/>
              <w:bottom w:val="single" w:sz="4" w:space="0" w:color="auto"/>
              <w:right w:val="single" w:sz="4" w:space="0" w:color="auto"/>
            </w:tcBorders>
            <w:vAlign w:val="center"/>
          </w:tcPr>
          <w:p w:rsidR="00B3168E" w:rsidRPr="00B3168E" w:rsidRDefault="00B3168E" w:rsidP="00452614">
            <w:pPr>
              <w:rPr>
                <w:rFonts w:ascii="Arial Narrow" w:hAnsi="Arial Narrow"/>
                <w:b/>
                <w:sz w:val="22"/>
                <w:szCs w:val="22"/>
              </w:rPr>
            </w:pPr>
          </w:p>
        </w:tc>
        <w:tc>
          <w:tcPr>
            <w:tcW w:w="3330" w:type="dxa"/>
            <w:tcBorders>
              <w:top w:val="single" w:sz="6" w:space="0" w:color="000000"/>
              <w:left w:val="single" w:sz="4" w:space="0" w:color="auto"/>
              <w:bottom w:val="single" w:sz="6" w:space="0" w:color="000000"/>
            </w:tcBorders>
            <w:vAlign w:val="center"/>
          </w:tcPr>
          <w:p w:rsidR="00B3168E" w:rsidRPr="00B3168E" w:rsidRDefault="00437A17" w:rsidP="00452614">
            <w:pPr>
              <w:rPr>
                <w:rFonts w:ascii="Arial Narrow" w:hAnsi="Arial Narrow"/>
                <w:sz w:val="22"/>
                <w:szCs w:val="22"/>
              </w:rPr>
            </w:pPr>
            <w:r>
              <w:rPr>
                <w:rFonts w:ascii="Arial Narrow" w:hAnsi="Arial Narrow"/>
                <w:sz w:val="22"/>
                <w:szCs w:val="22"/>
              </w:rPr>
              <w:t>Program Governance: Honors Director, Assistant Director, Program Committee (faculty and staff), Program Council (elected students)</w:t>
            </w:r>
          </w:p>
        </w:tc>
        <w:tc>
          <w:tcPr>
            <w:tcW w:w="3870" w:type="dxa"/>
            <w:vAlign w:val="center"/>
          </w:tcPr>
          <w:p w:rsidR="00B3168E" w:rsidRPr="00B3168E" w:rsidRDefault="00B3168E" w:rsidP="00452614">
            <w:pPr>
              <w:rPr>
                <w:rFonts w:ascii="Arial Narrow" w:hAnsi="Arial Narrow"/>
                <w:sz w:val="22"/>
                <w:szCs w:val="22"/>
              </w:rPr>
            </w:pPr>
          </w:p>
        </w:tc>
      </w:tr>
      <w:tr w:rsidR="00B3168E" w:rsidRPr="00B3168E" w:rsidTr="00955051">
        <w:tc>
          <w:tcPr>
            <w:tcW w:w="2178" w:type="dxa"/>
            <w:gridSpan w:val="2"/>
            <w:tcBorders>
              <w:top w:val="single" w:sz="4" w:space="0" w:color="auto"/>
              <w:left w:val="single" w:sz="4" w:space="0" w:color="auto"/>
              <w:bottom w:val="single" w:sz="4" w:space="0" w:color="auto"/>
              <w:right w:val="single" w:sz="4" w:space="0" w:color="auto"/>
            </w:tcBorders>
            <w:vAlign w:val="center"/>
          </w:tcPr>
          <w:p w:rsidR="00B3168E" w:rsidRDefault="00B3168E" w:rsidP="00452614">
            <w:pPr>
              <w:rPr>
                <w:rFonts w:ascii="Arial Narrow" w:hAnsi="Arial Narrow"/>
                <w:b/>
                <w:sz w:val="22"/>
                <w:szCs w:val="22"/>
              </w:rPr>
            </w:pPr>
            <w:r w:rsidRPr="00B3168E">
              <w:rPr>
                <w:rFonts w:ascii="Arial Narrow" w:hAnsi="Arial Narrow"/>
                <w:b/>
                <w:sz w:val="22"/>
                <w:szCs w:val="22"/>
              </w:rPr>
              <w:t>New Business</w:t>
            </w:r>
          </w:p>
          <w:p w:rsidR="00B3168E" w:rsidRPr="00B3168E" w:rsidRDefault="00B3168E" w:rsidP="00452614">
            <w:pPr>
              <w:rPr>
                <w:rFonts w:ascii="Arial Narrow" w:hAnsi="Arial Narrow"/>
                <w:b/>
                <w:sz w:val="22"/>
                <w:szCs w:val="22"/>
              </w:rPr>
            </w:pPr>
          </w:p>
        </w:tc>
        <w:tc>
          <w:tcPr>
            <w:tcW w:w="3330" w:type="dxa"/>
            <w:tcBorders>
              <w:top w:val="single" w:sz="6" w:space="0" w:color="000000"/>
              <w:left w:val="single" w:sz="4" w:space="0" w:color="auto"/>
              <w:bottom w:val="single" w:sz="6" w:space="0" w:color="000000"/>
            </w:tcBorders>
            <w:vAlign w:val="center"/>
          </w:tcPr>
          <w:p w:rsidR="00B3168E" w:rsidRPr="00B3168E" w:rsidRDefault="00B3168E" w:rsidP="00452614">
            <w:pPr>
              <w:rPr>
                <w:rFonts w:ascii="Arial Narrow" w:hAnsi="Arial Narrow"/>
                <w:sz w:val="22"/>
                <w:szCs w:val="22"/>
              </w:rPr>
            </w:pPr>
          </w:p>
        </w:tc>
        <w:tc>
          <w:tcPr>
            <w:tcW w:w="3870" w:type="dxa"/>
            <w:vAlign w:val="center"/>
          </w:tcPr>
          <w:p w:rsidR="00B3168E" w:rsidRPr="00B3168E" w:rsidRDefault="00B3168E" w:rsidP="00452614">
            <w:pPr>
              <w:rPr>
                <w:rFonts w:ascii="Arial Narrow" w:hAnsi="Arial Narrow"/>
                <w:sz w:val="22"/>
                <w:szCs w:val="22"/>
              </w:rPr>
            </w:pPr>
          </w:p>
        </w:tc>
      </w:tr>
      <w:tr w:rsidR="00B3168E" w:rsidRPr="00B3168E" w:rsidTr="00955051">
        <w:tc>
          <w:tcPr>
            <w:tcW w:w="468" w:type="dxa"/>
            <w:tcBorders>
              <w:top w:val="single" w:sz="4" w:space="0" w:color="auto"/>
              <w:left w:val="single" w:sz="4" w:space="0" w:color="auto"/>
              <w:bottom w:val="single" w:sz="4" w:space="0" w:color="auto"/>
              <w:right w:val="nil"/>
            </w:tcBorders>
            <w:vAlign w:val="center"/>
          </w:tcPr>
          <w:p w:rsidR="00B3168E" w:rsidRPr="00B3168E" w:rsidRDefault="00B3168E" w:rsidP="00452614">
            <w:pPr>
              <w:rPr>
                <w:rFonts w:ascii="Arial Narrow" w:hAnsi="Arial Narrow"/>
                <w:b/>
                <w:sz w:val="22"/>
                <w:szCs w:val="22"/>
              </w:rPr>
            </w:pPr>
            <w:r>
              <w:rPr>
                <w:rFonts w:ascii="Arial Narrow" w:hAnsi="Arial Narrow"/>
                <w:b/>
                <w:sz w:val="22"/>
                <w:szCs w:val="22"/>
              </w:rPr>
              <w:t>1</w:t>
            </w:r>
          </w:p>
        </w:tc>
        <w:tc>
          <w:tcPr>
            <w:tcW w:w="1710" w:type="dxa"/>
            <w:tcBorders>
              <w:top w:val="single" w:sz="4" w:space="0" w:color="auto"/>
              <w:left w:val="nil"/>
              <w:bottom w:val="single" w:sz="4" w:space="0" w:color="auto"/>
              <w:right w:val="single" w:sz="4" w:space="0" w:color="auto"/>
            </w:tcBorders>
            <w:vAlign w:val="center"/>
          </w:tcPr>
          <w:p w:rsidR="00B3168E" w:rsidRPr="00B3168E" w:rsidRDefault="00B3168E" w:rsidP="00452614">
            <w:pPr>
              <w:rPr>
                <w:rFonts w:ascii="Arial Narrow" w:hAnsi="Arial Narrow"/>
                <w:b/>
                <w:sz w:val="22"/>
                <w:szCs w:val="22"/>
              </w:rPr>
            </w:pPr>
          </w:p>
        </w:tc>
        <w:tc>
          <w:tcPr>
            <w:tcW w:w="3330" w:type="dxa"/>
            <w:tcBorders>
              <w:top w:val="single" w:sz="6" w:space="0" w:color="000000"/>
              <w:left w:val="single" w:sz="4" w:space="0" w:color="auto"/>
              <w:bottom w:val="single" w:sz="6" w:space="0" w:color="000000"/>
            </w:tcBorders>
            <w:vAlign w:val="center"/>
          </w:tcPr>
          <w:p w:rsidR="00B3168E" w:rsidRPr="00B3168E" w:rsidRDefault="00B32DFE" w:rsidP="00452614">
            <w:pPr>
              <w:rPr>
                <w:rFonts w:ascii="Arial Narrow" w:hAnsi="Arial Narrow"/>
                <w:sz w:val="22"/>
                <w:szCs w:val="22"/>
              </w:rPr>
            </w:pPr>
            <w:r>
              <w:rPr>
                <w:rFonts w:ascii="Arial Narrow" w:hAnsi="Arial Narrow"/>
                <w:sz w:val="22"/>
                <w:szCs w:val="22"/>
              </w:rPr>
              <w:t>Revisions to Service-Learning (see following page for details)</w:t>
            </w:r>
          </w:p>
        </w:tc>
        <w:tc>
          <w:tcPr>
            <w:tcW w:w="3870" w:type="dxa"/>
            <w:vAlign w:val="center"/>
          </w:tcPr>
          <w:p w:rsidR="00B3168E" w:rsidRPr="00B3168E" w:rsidRDefault="00B32DFE" w:rsidP="00452614">
            <w:pPr>
              <w:rPr>
                <w:rFonts w:ascii="Arial Narrow" w:hAnsi="Arial Narrow"/>
                <w:sz w:val="22"/>
                <w:szCs w:val="22"/>
              </w:rPr>
            </w:pPr>
            <w:r>
              <w:rPr>
                <w:rFonts w:ascii="Arial Narrow" w:hAnsi="Arial Narrow"/>
                <w:sz w:val="22"/>
                <w:szCs w:val="22"/>
              </w:rPr>
              <w:t>None required</w:t>
            </w:r>
          </w:p>
        </w:tc>
      </w:tr>
      <w:tr w:rsidR="00B32DFE" w:rsidRPr="00B3168E" w:rsidTr="00955051">
        <w:tc>
          <w:tcPr>
            <w:tcW w:w="468" w:type="dxa"/>
            <w:tcBorders>
              <w:top w:val="single" w:sz="4" w:space="0" w:color="auto"/>
              <w:left w:val="single" w:sz="4" w:space="0" w:color="auto"/>
              <w:bottom w:val="single" w:sz="4" w:space="0" w:color="auto"/>
              <w:right w:val="nil"/>
            </w:tcBorders>
            <w:vAlign w:val="center"/>
          </w:tcPr>
          <w:p w:rsidR="00B32DFE" w:rsidRPr="00B3168E" w:rsidRDefault="00B32DFE" w:rsidP="00452614">
            <w:pPr>
              <w:rPr>
                <w:rFonts w:ascii="Arial Narrow" w:hAnsi="Arial Narrow"/>
                <w:b/>
                <w:sz w:val="22"/>
                <w:szCs w:val="22"/>
              </w:rPr>
            </w:pPr>
            <w:r>
              <w:rPr>
                <w:rFonts w:ascii="Arial Narrow" w:hAnsi="Arial Narrow"/>
                <w:b/>
                <w:sz w:val="22"/>
                <w:szCs w:val="22"/>
              </w:rPr>
              <w:t>2</w:t>
            </w:r>
          </w:p>
        </w:tc>
        <w:tc>
          <w:tcPr>
            <w:tcW w:w="1710" w:type="dxa"/>
            <w:tcBorders>
              <w:top w:val="single" w:sz="4" w:space="0" w:color="auto"/>
              <w:left w:val="nil"/>
              <w:bottom w:val="single" w:sz="4" w:space="0" w:color="auto"/>
              <w:right w:val="single" w:sz="4" w:space="0" w:color="auto"/>
            </w:tcBorders>
            <w:vAlign w:val="center"/>
          </w:tcPr>
          <w:p w:rsidR="00B32DFE" w:rsidRPr="00B3168E" w:rsidRDefault="00B32DFE" w:rsidP="00452614">
            <w:pPr>
              <w:rPr>
                <w:rFonts w:ascii="Arial Narrow" w:hAnsi="Arial Narrow"/>
                <w:b/>
                <w:sz w:val="22"/>
                <w:szCs w:val="22"/>
              </w:rPr>
            </w:pPr>
          </w:p>
        </w:tc>
        <w:tc>
          <w:tcPr>
            <w:tcW w:w="3330" w:type="dxa"/>
            <w:tcBorders>
              <w:top w:val="single" w:sz="6" w:space="0" w:color="000000"/>
              <w:left w:val="single" w:sz="4" w:space="0" w:color="auto"/>
              <w:bottom w:val="single" w:sz="6" w:space="0" w:color="000000"/>
            </w:tcBorders>
            <w:vAlign w:val="center"/>
          </w:tcPr>
          <w:p w:rsidR="00B32DFE" w:rsidRPr="00B3168E" w:rsidRDefault="00B32DFE" w:rsidP="00FE3E33">
            <w:pPr>
              <w:rPr>
                <w:rFonts w:ascii="Arial Narrow" w:hAnsi="Arial Narrow"/>
                <w:sz w:val="22"/>
                <w:szCs w:val="22"/>
              </w:rPr>
            </w:pPr>
            <w:r>
              <w:rPr>
                <w:rFonts w:ascii="Arial Narrow" w:hAnsi="Arial Narrow"/>
                <w:sz w:val="22"/>
                <w:szCs w:val="22"/>
              </w:rPr>
              <w:t>Proposal for Honors Minor</w:t>
            </w:r>
          </w:p>
        </w:tc>
        <w:tc>
          <w:tcPr>
            <w:tcW w:w="3870" w:type="dxa"/>
            <w:vAlign w:val="center"/>
          </w:tcPr>
          <w:p w:rsidR="00B32DFE" w:rsidRPr="00B3168E" w:rsidRDefault="00B32DFE" w:rsidP="00FE3E33">
            <w:pPr>
              <w:rPr>
                <w:rFonts w:ascii="Arial Narrow" w:hAnsi="Arial Narrow"/>
                <w:sz w:val="22"/>
                <w:szCs w:val="22"/>
              </w:rPr>
            </w:pPr>
            <w:r>
              <w:rPr>
                <w:rFonts w:ascii="Arial Narrow" w:hAnsi="Arial Narrow"/>
                <w:sz w:val="22"/>
                <w:szCs w:val="22"/>
              </w:rPr>
              <w:t>Moved by EDD; unanimously approved</w:t>
            </w:r>
          </w:p>
        </w:tc>
      </w:tr>
      <w:tr w:rsidR="00B32DFE" w:rsidRPr="00B3168E" w:rsidTr="00955051">
        <w:tc>
          <w:tcPr>
            <w:tcW w:w="2178" w:type="dxa"/>
            <w:gridSpan w:val="2"/>
            <w:tcBorders>
              <w:top w:val="nil"/>
            </w:tcBorders>
            <w:vAlign w:val="center"/>
          </w:tcPr>
          <w:p w:rsidR="00B32DFE" w:rsidRDefault="00B32DFE" w:rsidP="00452614">
            <w:pPr>
              <w:rPr>
                <w:rFonts w:ascii="Arial Narrow" w:hAnsi="Arial Narrow"/>
                <w:b/>
                <w:sz w:val="22"/>
                <w:szCs w:val="22"/>
              </w:rPr>
            </w:pPr>
            <w:r w:rsidRPr="00B3168E">
              <w:rPr>
                <w:rFonts w:ascii="Arial Narrow" w:hAnsi="Arial Narrow"/>
                <w:b/>
                <w:sz w:val="22"/>
                <w:szCs w:val="22"/>
              </w:rPr>
              <w:t>Next Meeting</w:t>
            </w:r>
          </w:p>
          <w:p w:rsidR="00B32DFE" w:rsidRPr="00B3168E" w:rsidRDefault="00B32DFE" w:rsidP="00452614">
            <w:pPr>
              <w:rPr>
                <w:rFonts w:ascii="Arial Narrow" w:hAnsi="Arial Narrow"/>
                <w:b/>
                <w:sz w:val="22"/>
                <w:szCs w:val="22"/>
              </w:rPr>
            </w:pPr>
          </w:p>
        </w:tc>
        <w:tc>
          <w:tcPr>
            <w:tcW w:w="3330" w:type="dxa"/>
            <w:tcBorders>
              <w:top w:val="single" w:sz="6" w:space="0" w:color="000000"/>
            </w:tcBorders>
            <w:vAlign w:val="center"/>
          </w:tcPr>
          <w:p w:rsidR="00B32DFE" w:rsidRPr="00B3168E" w:rsidRDefault="00B32DFE" w:rsidP="00452614">
            <w:pPr>
              <w:rPr>
                <w:rFonts w:ascii="Arial Narrow" w:hAnsi="Arial Narrow"/>
                <w:sz w:val="22"/>
                <w:szCs w:val="22"/>
              </w:rPr>
            </w:pPr>
            <w:r>
              <w:rPr>
                <w:rFonts w:ascii="Arial Narrow" w:hAnsi="Arial Narrow"/>
                <w:sz w:val="22"/>
                <w:szCs w:val="22"/>
              </w:rPr>
              <w:t>Spring 2012: TBD</w:t>
            </w:r>
          </w:p>
        </w:tc>
        <w:tc>
          <w:tcPr>
            <w:tcW w:w="3870" w:type="dxa"/>
            <w:vAlign w:val="center"/>
          </w:tcPr>
          <w:p w:rsidR="00B32DFE" w:rsidRPr="00B3168E" w:rsidRDefault="00B32DFE" w:rsidP="00452614">
            <w:pPr>
              <w:rPr>
                <w:rFonts w:ascii="Arial Narrow" w:hAnsi="Arial Narrow"/>
                <w:sz w:val="22"/>
                <w:szCs w:val="22"/>
              </w:rPr>
            </w:pPr>
          </w:p>
        </w:tc>
      </w:tr>
    </w:tbl>
    <w:p w:rsidR="004A259F" w:rsidRDefault="004A259F">
      <w:pPr>
        <w:rPr>
          <w:rFonts w:ascii="Arial Narrow" w:hAnsi="Arial Narrow"/>
          <w:sz w:val="22"/>
          <w:szCs w:val="22"/>
        </w:rPr>
      </w:pPr>
    </w:p>
    <w:p w:rsidR="00B32DFE" w:rsidRPr="001A31D5" w:rsidRDefault="00B32DFE" w:rsidP="00B32DFE">
      <w:pPr>
        <w:jc w:val="center"/>
        <w:rPr>
          <w:sz w:val="28"/>
          <w:szCs w:val="28"/>
        </w:rPr>
      </w:pPr>
      <w:r w:rsidRPr="001A31D5">
        <w:rPr>
          <w:sz w:val="28"/>
          <w:szCs w:val="28"/>
        </w:rPr>
        <w:t>Project-Based Service-Learning</w:t>
      </w:r>
    </w:p>
    <w:p w:rsidR="00B32DFE" w:rsidRDefault="00B32DFE" w:rsidP="00B32DFE"/>
    <w:p w:rsidR="00B32DFE" w:rsidRPr="001A31D5" w:rsidRDefault="00B32DFE" w:rsidP="00B32DFE">
      <w:pPr>
        <w:rPr>
          <w:sz w:val="24"/>
          <w:szCs w:val="24"/>
        </w:rPr>
      </w:pPr>
      <w:r w:rsidRPr="001A31D5">
        <w:rPr>
          <w:sz w:val="24"/>
          <w:szCs w:val="24"/>
        </w:rPr>
        <w:t>The Plan:</w:t>
      </w:r>
    </w:p>
    <w:p w:rsidR="00B32DFE" w:rsidRPr="001A31D5" w:rsidRDefault="00B32DFE" w:rsidP="00B32DFE">
      <w:pPr>
        <w:rPr>
          <w:sz w:val="24"/>
          <w:szCs w:val="24"/>
        </w:rPr>
      </w:pPr>
      <w:r w:rsidRPr="001A31D5">
        <w:rPr>
          <w:sz w:val="24"/>
          <w:szCs w:val="24"/>
        </w:rPr>
        <w:t>Community service requirement reduced to 5 hours per semester.</w:t>
      </w:r>
    </w:p>
    <w:p w:rsidR="00B32DFE" w:rsidRDefault="00B32DFE" w:rsidP="00B32DFE">
      <w:pPr>
        <w:rPr>
          <w:sz w:val="24"/>
          <w:szCs w:val="24"/>
        </w:rPr>
      </w:pPr>
    </w:p>
    <w:p w:rsidR="00B32DFE" w:rsidRPr="001A31D5" w:rsidRDefault="00B32DFE" w:rsidP="00B32DFE">
      <w:pPr>
        <w:rPr>
          <w:sz w:val="24"/>
          <w:szCs w:val="24"/>
        </w:rPr>
      </w:pPr>
      <w:r w:rsidRPr="001A31D5">
        <w:rPr>
          <w:sz w:val="24"/>
          <w:szCs w:val="24"/>
        </w:rPr>
        <w:t>Each junior will propose a service-learning project designed for a team of 3-6 people. Once approved, a summary of all projects will be distributed to all Honors students. Each student will lead their project team as a senior, coordinating their efforts for a full year. Projects should be specific, and targeted at a specific problem, issue, or agency.</w:t>
      </w:r>
    </w:p>
    <w:p w:rsidR="00B32DFE" w:rsidRDefault="00B32DFE" w:rsidP="00B32DFE">
      <w:pPr>
        <w:rPr>
          <w:sz w:val="24"/>
          <w:szCs w:val="24"/>
        </w:rPr>
      </w:pPr>
    </w:p>
    <w:p w:rsidR="00B32DFE" w:rsidRPr="001A31D5" w:rsidRDefault="00B32DFE" w:rsidP="00B32DFE">
      <w:pPr>
        <w:rPr>
          <w:sz w:val="24"/>
          <w:szCs w:val="24"/>
        </w:rPr>
      </w:pPr>
      <w:r w:rsidRPr="001A31D5">
        <w:rPr>
          <w:sz w:val="24"/>
          <w:szCs w:val="24"/>
        </w:rPr>
        <w:t xml:space="preserve">Each project should involve 35-40 hours of service work throughout the term of the project. At the conclusion of the project every member of the team will complete a brief evaluation of the project, their own performance, the performance of the team leader, and the participation of each other team member. The team leader will complete a fuller report on the project for inclusion in their capstone portfolio. In order to be included, all projects should be completed by March 31 of that year unless otherwise approved by the Director.  </w:t>
      </w:r>
    </w:p>
    <w:p w:rsidR="00B32DFE" w:rsidRDefault="00B32DFE" w:rsidP="00B32DFE">
      <w:pPr>
        <w:rPr>
          <w:sz w:val="24"/>
          <w:szCs w:val="24"/>
        </w:rPr>
      </w:pPr>
    </w:p>
    <w:p w:rsidR="00B32DFE" w:rsidRPr="001A31D5" w:rsidRDefault="00B32DFE" w:rsidP="00B32DFE">
      <w:pPr>
        <w:rPr>
          <w:sz w:val="24"/>
          <w:szCs w:val="24"/>
        </w:rPr>
      </w:pPr>
      <w:r w:rsidRPr="001A31D5">
        <w:rPr>
          <w:sz w:val="24"/>
          <w:szCs w:val="24"/>
        </w:rPr>
        <w:t>Goals:</w:t>
      </w:r>
    </w:p>
    <w:p w:rsidR="00B32DFE" w:rsidRPr="001A31D5" w:rsidRDefault="00B32DFE" w:rsidP="00B32DFE">
      <w:pPr>
        <w:rPr>
          <w:sz w:val="24"/>
          <w:szCs w:val="24"/>
        </w:rPr>
      </w:pPr>
      <w:r w:rsidRPr="001A31D5">
        <w:rPr>
          <w:sz w:val="24"/>
          <w:szCs w:val="24"/>
        </w:rPr>
        <w:t xml:space="preserve">1. True service-learning: each student will choose (or design) a project that is personally meaningful as well as educationally sound. Sustained service is more beneficial for the organization as well as for the student. </w:t>
      </w:r>
    </w:p>
    <w:p w:rsidR="00B32DFE" w:rsidRDefault="00B32DFE" w:rsidP="00B32DFE">
      <w:pPr>
        <w:rPr>
          <w:sz w:val="24"/>
          <w:szCs w:val="24"/>
        </w:rPr>
      </w:pPr>
    </w:p>
    <w:p w:rsidR="00B32DFE" w:rsidRPr="001A31D5" w:rsidRDefault="00B32DFE" w:rsidP="00B32DFE">
      <w:pPr>
        <w:rPr>
          <w:sz w:val="24"/>
          <w:szCs w:val="24"/>
        </w:rPr>
      </w:pPr>
      <w:r w:rsidRPr="001A31D5">
        <w:rPr>
          <w:sz w:val="24"/>
          <w:szCs w:val="24"/>
        </w:rPr>
        <w:t xml:space="preserve">2. Team-building: each student will be working with a small team of students from a variety of backgrounds and majors. This should improve mentoring and program cohesion as well as providing valuable experience </w:t>
      </w:r>
      <w:r>
        <w:rPr>
          <w:sz w:val="24"/>
          <w:szCs w:val="24"/>
        </w:rPr>
        <w:t>at</w:t>
      </w:r>
      <w:r w:rsidRPr="001A31D5">
        <w:rPr>
          <w:sz w:val="24"/>
          <w:szCs w:val="24"/>
        </w:rPr>
        <w:t xml:space="preserve"> both participating</w:t>
      </w:r>
      <w:r>
        <w:rPr>
          <w:sz w:val="24"/>
          <w:szCs w:val="24"/>
        </w:rPr>
        <w:t xml:space="preserve"> in</w:t>
      </w:r>
      <w:r w:rsidRPr="001A31D5">
        <w:rPr>
          <w:sz w:val="24"/>
          <w:szCs w:val="24"/>
        </w:rPr>
        <w:t xml:space="preserve"> and leading a team.</w:t>
      </w:r>
    </w:p>
    <w:p w:rsidR="00B32DFE" w:rsidRDefault="00B32DFE" w:rsidP="00B32DFE">
      <w:pPr>
        <w:rPr>
          <w:sz w:val="24"/>
          <w:szCs w:val="24"/>
        </w:rPr>
      </w:pPr>
    </w:p>
    <w:p w:rsidR="00B32DFE" w:rsidRPr="001A31D5" w:rsidRDefault="00B32DFE" w:rsidP="00B32DFE">
      <w:pPr>
        <w:rPr>
          <w:sz w:val="24"/>
          <w:szCs w:val="24"/>
        </w:rPr>
      </w:pPr>
      <w:bookmarkStart w:id="0" w:name="_GoBack"/>
      <w:bookmarkEnd w:id="0"/>
      <w:r w:rsidRPr="001A31D5">
        <w:rPr>
          <w:sz w:val="24"/>
          <w:szCs w:val="24"/>
        </w:rPr>
        <w:t>3. Problem-solving: each team has a specific project designed to address a specific problem. Understanding the need and analyzing possible responses is a crucial part of the process.</w:t>
      </w:r>
    </w:p>
    <w:p w:rsidR="00B32DFE" w:rsidRPr="001A31D5" w:rsidRDefault="00B32DFE" w:rsidP="00B32DFE">
      <w:pPr>
        <w:rPr>
          <w:sz w:val="24"/>
          <w:szCs w:val="24"/>
        </w:rPr>
      </w:pPr>
    </w:p>
    <w:p w:rsidR="00B32DFE" w:rsidRPr="00B3168E" w:rsidRDefault="00B32DFE">
      <w:pPr>
        <w:rPr>
          <w:rFonts w:ascii="Arial Narrow" w:hAnsi="Arial Narrow"/>
          <w:sz w:val="22"/>
          <w:szCs w:val="22"/>
        </w:rPr>
      </w:pPr>
    </w:p>
    <w:sectPr w:rsidR="00B32DFE" w:rsidRPr="00B3168E" w:rsidSect="00E419F5">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9B"/>
    <w:rsid w:val="000B586B"/>
    <w:rsid w:val="00212A68"/>
    <w:rsid w:val="00437A17"/>
    <w:rsid w:val="00452614"/>
    <w:rsid w:val="004A259F"/>
    <w:rsid w:val="00502B7E"/>
    <w:rsid w:val="00621A7A"/>
    <w:rsid w:val="00784312"/>
    <w:rsid w:val="007900A0"/>
    <w:rsid w:val="00955051"/>
    <w:rsid w:val="00B3168E"/>
    <w:rsid w:val="00B32DFE"/>
    <w:rsid w:val="00C9709B"/>
    <w:rsid w:val="00D95CA9"/>
    <w:rsid w:val="00E419F5"/>
    <w:rsid w:val="00E8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ROGERS UNIVERSITY AT CLAREMORE</vt:lpstr>
    </vt:vector>
  </TitlesOfParts>
  <Company>Rogers University</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UNIVERSITY AT CLAREMORE</dc:title>
  <dc:creator>Pamela Fowler</dc:creator>
  <cp:lastModifiedBy>Jim Ford</cp:lastModifiedBy>
  <cp:revision>3</cp:revision>
  <cp:lastPrinted>2007-09-21T18:17:00Z</cp:lastPrinted>
  <dcterms:created xsi:type="dcterms:W3CDTF">2011-11-28T19:24:00Z</dcterms:created>
  <dcterms:modified xsi:type="dcterms:W3CDTF">2011-11-28T19:37:00Z</dcterms:modified>
</cp:coreProperties>
</file>