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12" w:rsidRDefault="00A950A7" w:rsidP="00A950A7">
      <w:pPr>
        <w:pStyle w:val="NoSpacing"/>
        <w:jc w:val="center"/>
      </w:pPr>
      <w:r>
        <w:t>ROGERS STATE UNIVERSITY</w:t>
      </w:r>
    </w:p>
    <w:p w:rsidR="00A950A7" w:rsidRDefault="00A950A7" w:rsidP="00A950A7">
      <w:pPr>
        <w:pStyle w:val="NoSpacing"/>
        <w:jc w:val="center"/>
      </w:pPr>
      <w:r>
        <w:t>SCHOOL OF PROFESSIONAL STUDIES</w:t>
      </w:r>
    </w:p>
    <w:p w:rsidR="00A950A7" w:rsidRDefault="00A950A7" w:rsidP="00A950A7">
      <w:pPr>
        <w:pStyle w:val="NoSpacing"/>
        <w:jc w:val="center"/>
      </w:pPr>
      <w:r>
        <w:t>Department of Nursing</w:t>
      </w:r>
    </w:p>
    <w:p w:rsidR="00A950A7" w:rsidRDefault="00A950A7" w:rsidP="00A950A7">
      <w:pPr>
        <w:pStyle w:val="NoSpacing"/>
        <w:jc w:val="center"/>
      </w:pPr>
      <w:r>
        <w:t>RN-to-BSN Program Outcomes</w:t>
      </w:r>
    </w:p>
    <w:p w:rsidR="004360B1" w:rsidRDefault="004360B1" w:rsidP="00A950A7">
      <w:pPr>
        <w:pStyle w:val="NoSpacing"/>
        <w:jc w:val="center"/>
      </w:pPr>
    </w:p>
    <w:p w:rsidR="004360B1" w:rsidRDefault="004360B1" w:rsidP="00A950A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NCLEX Completion Rates</w:t>
      </w:r>
    </w:p>
    <w:p w:rsidR="004360B1" w:rsidRPr="004360B1" w:rsidRDefault="004360B1" w:rsidP="004360B1">
      <w:pPr>
        <w:pStyle w:val="NoSpacing"/>
        <w:ind w:left="720" w:hanging="720"/>
        <w:jc w:val="center"/>
      </w:pPr>
      <w:r>
        <w:t xml:space="preserve">This data does not apply as students who are accepted into the program have passed the NCLEX. </w:t>
      </w:r>
    </w:p>
    <w:p w:rsidR="004360B1" w:rsidRDefault="004360B1" w:rsidP="002B65E7">
      <w:pPr>
        <w:pStyle w:val="NoSpacing"/>
        <w:jc w:val="center"/>
        <w:rPr>
          <w:b/>
          <w:sz w:val="28"/>
          <w:szCs w:val="28"/>
        </w:rPr>
      </w:pPr>
    </w:p>
    <w:p w:rsidR="00A950A7" w:rsidRDefault="002B65E7" w:rsidP="002B65E7">
      <w:pPr>
        <w:pStyle w:val="NoSpacing"/>
        <w:jc w:val="center"/>
        <w:rPr>
          <w:b/>
          <w:sz w:val="28"/>
          <w:szCs w:val="28"/>
        </w:rPr>
      </w:pPr>
      <w:r w:rsidRPr="002B65E7">
        <w:rPr>
          <w:b/>
          <w:sz w:val="28"/>
          <w:szCs w:val="28"/>
        </w:rPr>
        <w:t>Completion Rates</w:t>
      </w:r>
    </w:p>
    <w:p w:rsidR="00744C22" w:rsidRDefault="000F5272" w:rsidP="00744C22">
      <w:pPr>
        <w:pStyle w:val="NoSpacing"/>
      </w:pPr>
      <w:r>
        <w:t xml:space="preserve">Goal </w:t>
      </w:r>
      <w:r w:rsidR="00744C22" w:rsidRPr="0096627C">
        <w:t>1-</w:t>
      </w:r>
      <w:r w:rsidR="00744C22">
        <w:t xml:space="preserve">85% of the students, who are still enrolled 2 weeks </w:t>
      </w:r>
      <w:r w:rsidR="00744C22" w:rsidRPr="006536F0">
        <w:t xml:space="preserve">after the first </w:t>
      </w:r>
      <w:r w:rsidR="00744C22">
        <w:t>NURS class, will complete</w:t>
      </w:r>
      <w:r w:rsidR="00744C22" w:rsidRPr="0096627C">
        <w:t xml:space="preserve"> the</w:t>
      </w:r>
      <w:r w:rsidR="00744C22">
        <w:t xml:space="preserve"> required </w:t>
      </w:r>
      <w:r w:rsidR="00744C22" w:rsidRPr="003A784D">
        <w:rPr>
          <w:i/>
          <w:u w:val="single"/>
        </w:rPr>
        <w:t xml:space="preserve">nursing courses </w:t>
      </w:r>
      <w:r w:rsidR="00744C22">
        <w:t>within 5 semesters</w:t>
      </w:r>
      <w:r w:rsidR="00744C22">
        <w:t>, including summers</w:t>
      </w:r>
      <w:r w:rsidR="00744C22">
        <w:t xml:space="preserve"> (150% of </w:t>
      </w:r>
      <w:r w:rsidR="00744C22">
        <w:t>on</w:t>
      </w:r>
      <w:r>
        <w:t>-</w:t>
      </w:r>
      <w:r w:rsidR="00744C22">
        <w:t xml:space="preserve">time).  </w:t>
      </w:r>
    </w:p>
    <w:p w:rsidR="00744C22" w:rsidRDefault="00744C22" w:rsidP="00744C22">
      <w:pPr>
        <w:pStyle w:val="NoSpacing"/>
      </w:pPr>
    </w:p>
    <w:p w:rsidR="00744C22" w:rsidRPr="00744C22" w:rsidRDefault="000F5272" w:rsidP="00744C22">
      <w:pPr>
        <w:pStyle w:val="NoSpacing"/>
        <w:rPr>
          <w:b/>
        </w:rPr>
      </w:pPr>
      <w:r>
        <w:t xml:space="preserve">Goal </w:t>
      </w:r>
      <w:r w:rsidR="00744C22">
        <w:t xml:space="preserve">2- 85% of the students will </w:t>
      </w:r>
      <w:r w:rsidR="00744C22" w:rsidRPr="003A784D">
        <w:rPr>
          <w:i/>
          <w:u w:val="single"/>
        </w:rPr>
        <w:t xml:space="preserve">graduate </w:t>
      </w:r>
      <w:r w:rsidR="00744C22">
        <w:t xml:space="preserve">within 11 semesters, including summers, </w:t>
      </w:r>
      <w:r w:rsidR="00744C22">
        <w:t xml:space="preserve">from the date of completion of the NURS courses (150% of </w:t>
      </w:r>
      <w:r>
        <w:t>on-time</w:t>
      </w:r>
      <w:r w:rsidR="00744C22">
        <w:t xml:space="preserve"> at a </w:t>
      </w:r>
      <w:r w:rsidR="00744C22" w:rsidRPr="00F94397">
        <w:rPr>
          <w:b/>
        </w:rPr>
        <w:t>part time rate of 6 credit hours per semester</w:t>
      </w:r>
      <w:r w:rsidR="00744C22">
        <w:t xml:space="preserve">, </w:t>
      </w:r>
      <w:r w:rsidR="00744C22" w:rsidRPr="005A346E">
        <w:rPr>
          <w:i/>
        </w:rPr>
        <w:t>calculated for the working adult</w:t>
      </w:r>
      <w:r w:rsidR="00744C22">
        <w:t>).</w:t>
      </w:r>
    </w:p>
    <w:p w:rsidR="002B65E7" w:rsidRPr="002B65E7" w:rsidRDefault="002B65E7" w:rsidP="002B65E7">
      <w:pPr>
        <w:pStyle w:val="NoSpacing"/>
        <w:jc w:val="center"/>
        <w:rPr>
          <w:b/>
        </w:rPr>
      </w:pPr>
    </w:p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832"/>
        <w:gridCol w:w="1542"/>
        <w:gridCol w:w="1311"/>
        <w:gridCol w:w="1832"/>
        <w:gridCol w:w="1350"/>
        <w:gridCol w:w="1980"/>
        <w:gridCol w:w="1240"/>
      </w:tblGrid>
      <w:tr w:rsidR="00FB18EF" w:rsidTr="000F5272">
        <w:tc>
          <w:tcPr>
            <w:tcW w:w="832" w:type="dxa"/>
          </w:tcPr>
          <w:p w:rsidR="00FB18EF" w:rsidRDefault="00FB18EF" w:rsidP="00A950A7">
            <w:pPr>
              <w:pStyle w:val="NoSpacing"/>
              <w:jc w:val="center"/>
            </w:pPr>
            <w:r>
              <w:t>Cohort</w:t>
            </w:r>
          </w:p>
        </w:tc>
        <w:tc>
          <w:tcPr>
            <w:tcW w:w="1542" w:type="dxa"/>
          </w:tcPr>
          <w:p w:rsidR="00FB18EF" w:rsidRDefault="00FB18EF" w:rsidP="00A950A7">
            <w:pPr>
              <w:pStyle w:val="NoSpacing"/>
              <w:jc w:val="center"/>
            </w:pPr>
            <w:r>
              <w:t>Year/Semester</w:t>
            </w:r>
          </w:p>
        </w:tc>
        <w:tc>
          <w:tcPr>
            <w:tcW w:w="1311" w:type="dxa"/>
          </w:tcPr>
          <w:p w:rsidR="00FB18EF" w:rsidRDefault="00FB18EF" w:rsidP="00A950A7">
            <w:pPr>
              <w:pStyle w:val="NoSpacing"/>
              <w:jc w:val="center"/>
            </w:pPr>
            <w:r>
              <w:t>Number of students started the program</w:t>
            </w:r>
          </w:p>
        </w:tc>
        <w:tc>
          <w:tcPr>
            <w:tcW w:w="1832" w:type="dxa"/>
          </w:tcPr>
          <w:p w:rsidR="00FB18EF" w:rsidRDefault="00FB18EF" w:rsidP="00A950A7">
            <w:pPr>
              <w:pStyle w:val="NoSpacing"/>
              <w:jc w:val="center"/>
            </w:pPr>
            <w:r>
              <w:t>Number of students who completed in 5 semesters or less</w:t>
            </w:r>
          </w:p>
        </w:tc>
        <w:tc>
          <w:tcPr>
            <w:tcW w:w="1350" w:type="dxa"/>
          </w:tcPr>
          <w:p w:rsidR="00FB18EF" w:rsidRDefault="00FB18EF" w:rsidP="00A950A7">
            <w:pPr>
              <w:pStyle w:val="NoSpacing"/>
              <w:jc w:val="center"/>
            </w:pPr>
            <w:r>
              <w:t>RN Program Completion Rate</w:t>
            </w:r>
          </w:p>
        </w:tc>
        <w:tc>
          <w:tcPr>
            <w:tcW w:w="1980" w:type="dxa"/>
          </w:tcPr>
          <w:p w:rsidR="00FB18EF" w:rsidRDefault="00FB18EF" w:rsidP="00A950A7">
            <w:pPr>
              <w:pStyle w:val="NoSpacing"/>
              <w:jc w:val="center"/>
            </w:pPr>
            <w:r>
              <w:t>Number of students who graduated in 11 semesters or less (including summer)</w:t>
            </w:r>
          </w:p>
        </w:tc>
        <w:tc>
          <w:tcPr>
            <w:tcW w:w="1240" w:type="dxa"/>
          </w:tcPr>
          <w:p w:rsidR="00FB18EF" w:rsidRDefault="00FB18EF" w:rsidP="00A950A7">
            <w:pPr>
              <w:pStyle w:val="NoSpacing"/>
              <w:jc w:val="center"/>
            </w:pPr>
            <w:r>
              <w:t>Graduation Rate</w:t>
            </w:r>
          </w:p>
        </w:tc>
      </w:tr>
      <w:tr w:rsidR="00FB18EF" w:rsidTr="000F5272">
        <w:tc>
          <w:tcPr>
            <w:tcW w:w="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42" w:type="dxa"/>
          </w:tcPr>
          <w:p w:rsidR="00FB18EF" w:rsidRDefault="00FB18EF" w:rsidP="00FB18EF">
            <w:pPr>
              <w:pStyle w:val="NoSpacing"/>
              <w:jc w:val="center"/>
            </w:pPr>
            <w:r>
              <w:t>2014/Spring</w:t>
            </w:r>
          </w:p>
        </w:tc>
        <w:tc>
          <w:tcPr>
            <w:tcW w:w="1311" w:type="dxa"/>
          </w:tcPr>
          <w:p w:rsidR="00FB18EF" w:rsidRDefault="00FB18EF" w:rsidP="00FB18E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FB18EF" w:rsidRDefault="00FB18EF" w:rsidP="00FB18EF">
            <w:pPr>
              <w:pStyle w:val="NoSpacing"/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FB18EF" w:rsidRDefault="00FB18EF" w:rsidP="00FB18E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240" w:type="dxa"/>
          </w:tcPr>
          <w:p w:rsidR="00FB18EF" w:rsidRDefault="00FB18EF" w:rsidP="00FB18EF">
            <w:pPr>
              <w:pStyle w:val="NoSpacing"/>
              <w:jc w:val="center"/>
            </w:pPr>
            <w:r>
              <w:t>75%</w:t>
            </w:r>
          </w:p>
        </w:tc>
      </w:tr>
      <w:tr w:rsidR="00FB18EF" w:rsidTr="000F5272">
        <w:tc>
          <w:tcPr>
            <w:tcW w:w="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542" w:type="dxa"/>
          </w:tcPr>
          <w:p w:rsidR="00FB18EF" w:rsidRDefault="00FB18EF" w:rsidP="00FB18EF">
            <w:pPr>
              <w:pStyle w:val="NoSpacing"/>
              <w:jc w:val="center"/>
            </w:pPr>
            <w:r>
              <w:t>2014/Fall</w:t>
            </w:r>
          </w:p>
        </w:tc>
        <w:tc>
          <w:tcPr>
            <w:tcW w:w="1311" w:type="dxa"/>
          </w:tcPr>
          <w:p w:rsidR="00FB18EF" w:rsidRDefault="00A73B1E" w:rsidP="00FB18EF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832" w:type="dxa"/>
          </w:tcPr>
          <w:p w:rsidR="00FB18EF" w:rsidRDefault="00A73B1E" w:rsidP="00FB18EF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350" w:type="dxa"/>
          </w:tcPr>
          <w:p w:rsidR="00FB18EF" w:rsidRDefault="00A53D78" w:rsidP="00FB18EF">
            <w:pPr>
              <w:pStyle w:val="NoSpacing"/>
              <w:jc w:val="center"/>
            </w:pPr>
            <w:r>
              <w:t>76%</w:t>
            </w:r>
          </w:p>
        </w:tc>
        <w:tc>
          <w:tcPr>
            <w:tcW w:w="1980" w:type="dxa"/>
          </w:tcPr>
          <w:p w:rsidR="00FB18EF" w:rsidRDefault="00A53D78" w:rsidP="00FB18E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240" w:type="dxa"/>
          </w:tcPr>
          <w:p w:rsidR="00FB18EF" w:rsidRDefault="00A53D78" w:rsidP="00FB18EF">
            <w:pPr>
              <w:pStyle w:val="NoSpacing"/>
              <w:jc w:val="center"/>
            </w:pPr>
            <w:r>
              <w:t>56% **</w:t>
            </w:r>
          </w:p>
        </w:tc>
      </w:tr>
      <w:tr w:rsidR="00FB18EF" w:rsidTr="000F5272">
        <w:tc>
          <w:tcPr>
            <w:tcW w:w="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542" w:type="dxa"/>
          </w:tcPr>
          <w:p w:rsidR="00FB18EF" w:rsidRDefault="00A73B1E" w:rsidP="00FB18EF">
            <w:pPr>
              <w:pStyle w:val="NoSpacing"/>
              <w:jc w:val="center"/>
            </w:pPr>
            <w:r>
              <w:t>2015/Spring</w:t>
            </w:r>
          </w:p>
        </w:tc>
        <w:tc>
          <w:tcPr>
            <w:tcW w:w="1311" w:type="dxa"/>
          </w:tcPr>
          <w:p w:rsidR="00FB18EF" w:rsidRDefault="00A53D78" w:rsidP="00FB18E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832" w:type="dxa"/>
          </w:tcPr>
          <w:p w:rsidR="00FB18EF" w:rsidRDefault="00A53D78" w:rsidP="00FB18E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350" w:type="dxa"/>
          </w:tcPr>
          <w:p w:rsidR="00FB18EF" w:rsidRDefault="00A53D78" w:rsidP="00FB18EF">
            <w:pPr>
              <w:pStyle w:val="NoSpacing"/>
              <w:jc w:val="center"/>
            </w:pPr>
            <w:r>
              <w:t>87%</w:t>
            </w:r>
          </w:p>
        </w:tc>
        <w:tc>
          <w:tcPr>
            <w:tcW w:w="1980" w:type="dxa"/>
          </w:tcPr>
          <w:p w:rsidR="00FB18EF" w:rsidRDefault="00A53D78" w:rsidP="00FB18EF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240" w:type="dxa"/>
          </w:tcPr>
          <w:p w:rsidR="00FB18EF" w:rsidRDefault="00A53D78" w:rsidP="00FB18EF">
            <w:pPr>
              <w:pStyle w:val="NoSpacing"/>
              <w:jc w:val="center"/>
            </w:pPr>
            <w:r>
              <w:t>60%**</w:t>
            </w:r>
          </w:p>
        </w:tc>
      </w:tr>
      <w:tr w:rsidR="00FB18EF" w:rsidTr="000F5272">
        <w:tc>
          <w:tcPr>
            <w:tcW w:w="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42" w:type="dxa"/>
          </w:tcPr>
          <w:p w:rsidR="00FB18EF" w:rsidRDefault="00A73B1E" w:rsidP="00FB18EF">
            <w:pPr>
              <w:pStyle w:val="NoSpacing"/>
              <w:jc w:val="center"/>
            </w:pPr>
            <w:r>
              <w:t>2015/Fall</w:t>
            </w:r>
          </w:p>
        </w:tc>
        <w:tc>
          <w:tcPr>
            <w:tcW w:w="1311" w:type="dxa"/>
          </w:tcPr>
          <w:p w:rsidR="00FB18EF" w:rsidRDefault="00A53D78" w:rsidP="00FB18EF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832" w:type="dxa"/>
          </w:tcPr>
          <w:p w:rsidR="00FB18EF" w:rsidRDefault="00FC5AB4" w:rsidP="00FB18E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350" w:type="dxa"/>
          </w:tcPr>
          <w:p w:rsidR="00FB18EF" w:rsidRDefault="00FC5AB4" w:rsidP="00FB18EF">
            <w:pPr>
              <w:pStyle w:val="NoSpacing"/>
              <w:jc w:val="center"/>
            </w:pPr>
            <w:r>
              <w:t>85.7%</w:t>
            </w:r>
          </w:p>
        </w:tc>
        <w:tc>
          <w:tcPr>
            <w:tcW w:w="1980" w:type="dxa"/>
          </w:tcPr>
          <w:p w:rsidR="00FB18EF" w:rsidRDefault="00FC5AB4" w:rsidP="00FB18EF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240" w:type="dxa"/>
          </w:tcPr>
          <w:p w:rsidR="00FB18EF" w:rsidRDefault="00FC5AB4" w:rsidP="00FB18EF">
            <w:pPr>
              <w:pStyle w:val="NoSpacing"/>
              <w:jc w:val="center"/>
            </w:pPr>
            <w:r>
              <w:t>50%**</w:t>
            </w:r>
          </w:p>
        </w:tc>
      </w:tr>
      <w:tr w:rsidR="00FB18EF" w:rsidTr="000F5272">
        <w:tc>
          <w:tcPr>
            <w:tcW w:w="832" w:type="dxa"/>
          </w:tcPr>
          <w:p w:rsidR="00FB18EF" w:rsidRDefault="00FB18EF" w:rsidP="00FB18E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42" w:type="dxa"/>
          </w:tcPr>
          <w:p w:rsidR="00FB18EF" w:rsidRDefault="00A73B1E" w:rsidP="00FB18EF">
            <w:pPr>
              <w:pStyle w:val="NoSpacing"/>
              <w:jc w:val="center"/>
            </w:pPr>
            <w:r>
              <w:t>2016/Spring</w:t>
            </w:r>
          </w:p>
        </w:tc>
        <w:tc>
          <w:tcPr>
            <w:tcW w:w="1311" w:type="dxa"/>
          </w:tcPr>
          <w:p w:rsidR="00FB18EF" w:rsidRDefault="00FC5AB4" w:rsidP="00FB18EF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832" w:type="dxa"/>
          </w:tcPr>
          <w:p w:rsidR="00FB18EF" w:rsidRDefault="00FC5AB4" w:rsidP="00FB18EF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350" w:type="dxa"/>
          </w:tcPr>
          <w:p w:rsidR="00FB18EF" w:rsidRDefault="00FC5AB4" w:rsidP="00FB18EF">
            <w:pPr>
              <w:pStyle w:val="NoSpacing"/>
              <w:jc w:val="center"/>
            </w:pPr>
            <w:r>
              <w:t>87.5</w:t>
            </w:r>
            <w:r w:rsidR="002B65E7">
              <w:t>%</w:t>
            </w:r>
          </w:p>
        </w:tc>
        <w:tc>
          <w:tcPr>
            <w:tcW w:w="1980" w:type="dxa"/>
          </w:tcPr>
          <w:p w:rsidR="00FB18EF" w:rsidRDefault="00FC5AB4" w:rsidP="00FB18E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240" w:type="dxa"/>
          </w:tcPr>
          <w:p w:rsidR="00FB18EF" w:rsidRDefault="00FC5AB4" w:rsidP="00FB18EF">
            <w:pPr>
              <w:pStyle w:val="NoSpacing"/>
              <w:jc w:val="center"/>
            </w:pPr>
            <w:r>
              <w:t>62.5%**</w:t>
            </w:r>
          </w:p>
        </w:tc>
      </w:tr>
      <w:tr w:rsidR="002B65E7" w:rsidTr="000F5272">
        <w:tc>
          <w:tcPr>
            <w:tcW w:w="832" w:type="dxa"/>
          </w:tcPr>
          <w:p w:rsidR="002B65E7" w:rsidRDefault="002B65E7" w:rsidP="00FB18EF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42" w:type="dxa"/>
          </w:tcPr>
          <w:p w:rsidR="002B65E7" w:rsidRDefault="002B65E7" w:rsidP="00FB18EF">
            <w:pPr>
              <w:pStyle w:val="NoSpacing"/>
              <w:jc w:val="center"/>
            </w:pPr>
            <w:r>
              <w:t>2016/Fall</w:t>
            </w:r>
          </w:p>
        </w:tc>
        <w:tc>
          <w:tcPr>
            <w:tcW w:w="1311" w:type="dxa"/>
          </w:tcPr>
          <w:p w:rsidR="002B65E7" w:rsidRDefault="002B65E7" w:rsidP="00FB18EF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1832" w:type="dxa"/>
          </w:tcPr>
          <w:p w:rsidR="002B65E7" w:rsidRDefault="000F5272" w:rsidP="00FB18EF">
            <w:pPr>
              <w:pStyle w:val="NoSpacing"/>
              <w:jc w:val="center"/>
            </w:pPr>
            <w:r>
              <w:t>P</w:t>
            </w:r>
            <w:r w:rsidR="002B65E7">
              <w:t>ending</w:t>
            </w:r>
          </w:p>
        </w:tc>
        <w:tc>
          <w:tcPr>
            <w:tcW w:w="1350" w:type="dxa"/>
          </w:tcPr>
          <w:p w:rsidR="002B65E7" w:rsidRDefault="000F5272" w:rsidP="00FB18EF">
            <w:pPr>
              <w:pStyle w:val="NoSpacing"/>
              <w:jc w:val="center"/>
            </w:pPr>
            <w:r>
              <w:t>Pending</w:t>
            </w:r>
          </w:p>
        </w:tc>
        <w:tc>
          <w:tcPr>
            <w:tcW w:w="1980" w:type="dxa"/>
          </w:tcPr>
          <w:p w:rsidR="002B65E7" w:rsidRDefault="000F5272" w:rsidP="00FB18EF">
            <w:pPr>
              <w:pStyle w:val="NoSpacing"/>
              <w:jc w:val="center"/>
            </w:pPr>
            <w:r>
              <w:t>Pending</w:t>
            </w:r>
          </w:p>
        </w:tc>
        <w:tc>
          <w:tcPr>
            <w:tcW w:w="1240" w:type="dxa"/>
          </w:tcPr>
          <w:p w:rsidR="002B65E7" w:rsidRDefault="000F5272" w:rsidP="00FB18EF">
            <w:pPr>
              <w:pStyle w:val="NoSpacing"/>
              <w:jc w:val="center"/>
            </w:pPr>
            <w:r>
              <w:t>Pending</w:t>
            </w:r>
            <w:bookmarkStart w:id="0" w:name="_GoBack"/>
            <w:bookmarkEnd w:id="0"/>
          </w:p>
        </w:tc>
      </w:tr>
    </w:tbl>
    <w:p w:rsidR="00A950A7" w:rsidRDefault="00A53D78" w:rsidP="00A950A7">
      <w:pPr>
        <w:pStyle w:val="NoSpacing"/>
      </w:pPr>
      <w:r>
        <w:t xml:space="preserve">** Data </w:t>
      </w:r>
      <w:r w:rsidR="002B65E7">
        <w:t>in</w:t>
      </w:r>
      <w:r>
        <w:t>complete as of July 2017, semesters remain in overall calculation</w:t>
      </w:r>
    </w:p>
    <w:p w:rsidR="00A950A7" w:rsidRDefault="00A950A7" w:rsidP="00A950A7">
      <w:pPr>
        <w:pStyle w:val="NoSpacing"/>
        <w:jc w:val="center"/>
      </w:pPr>
    </w:p>
    <w:p w:rsidR="002B65E7" w:rsidRDefault="002B65E7" w:rsidP="002B65E7">
      <w:pPr>
        <w:pStyle w:val="NoSpacing"/>
        <w:jc w:val="center"/>
        <w:rPr>
          <w:b/>
          <w:sz w:val="28"/>
          <w:szCs w:val="28"/>
        </w:rPr>
      </w:pPr>
      <w:r w:rsidRPr="002B65E7">
        <w:rPr>
          <w:b/>
          <w:sz w:val="28"/>
          <w:szCs w:val="28"/>
        </w:rPr>
        <w:t>Job Placement Rates</w:t>
      </w:r>
    </w:p>
    <w:p w:rsidR="00744C22" w:rsidRDefault="000F5272" w:rsidP="00744C22">
      <w:pPr>
        <w:pStyle w:val="NoSpacing"/>
        <w:rPr>
          <w:b/>
          <w:sz w:val="28"/>
          <w:szCs w:val="28"/>
        </w:rPr>
      </w:pPr>
      <w:r>
        <w:t xml:space="preserve">Goal: </w:t>
      </w:r>
      <w:r>
        <w:t xml:space="preserve">Greater than </w:t>
      </w:r>
      <w:r w:rsidRPr="006A7CBC">
        <w:t>80% of the s</w:t>
      </w:r>
      <w:r>
        <w:t>tudents are working full time 6-12 months after completing the RN-to-BSN coursework.</w:t>
      </w:r>
    </w:p>
    <w:p w:rsidR="00B330DC" w:rsidRPr="002B65E7" w:rsidRDefault="00B330DC" w:rsidP="002B65E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728" w:type="dxa"/>
        <w:jc w:val="center"/>
        <w:tblLook w:val="04A0" w:firstRow="1" w:lastRow="0" w:firstColumn="1" w:lastColumn="0" w:noHBand="0" w:noVBand="1"/>
      </w:tblPr>
      <w:tblGrid>
        <w:gridCol w:w="1234"/>
        <w:gridCol w:w="2398"/>
        <w:gridCol w:w="1486"/>
        <w:gridCol w:w="2617"/>
        <w:gridCol w:w="1993"/>
      </w:tblGrid>
      <w:tr w:rsidR="004360B1" w:rsidTr="00605857">
        <w:trPr>
          <w:jc w:val="center"/>
        </w:trPr>
        <w:tc>
          <w:tcPr>
            <w:tcW w:w="1234" w:type="dxa"/>
          </w:tcPr>
          <w:p w:rsidR="004360B1" w:rsidRDefault="004360B1" w:rsidP="00CE5BE4">
            <w:pPr>
              <w:pStyle w:val="NoSpacing"/>
              <w:jc w:val="center"/>
            </w:pPr>
            <w:r>
              <w:t>Cohort</w:t>
            </w:r>
          </w:p>
        </w:tc>
        <w:tc>
          <w:tcPr>
            <w:tcW w:w="2398" w:type="dxa"/>
          </w:tcPr>
          <w:p w:rsidR="004360B1" w:rsidRDefault="004360B1" w:rsidP="00CE5BE4">
            <w:pPr>
              <w:pStyle w:val="NoSpacing"/>
              <w:jc w:val="center"/>
            </w:pPr>
            <w:r>
              <w:t>Year/Semester</w:t>
            </w:r>
          </w:p>
        </w:tc>
        <w:tc>
          <w:tcPr>
            <w:tcW w:w="1486" w:type="dxa"/>
          </w:tcPr>
          <w:p w:rsidR="004360B1" w:rsidRDefault="004360B1" w:rsidP="00B330DC">
            <w:pPr>
              <w:pStyle w:val="NoSpacing"/>
              <w:jc w:val="center"/>
            </w:pPr>
            <w:r>
              <w:t>Number of students who completed in 5 semesters or less</w:t>
            </w:r>
          </w:p>
        </w:tc>
        <w:tc>
          <w:tcPr>
            <w:tcW w:w="2617" w:type="dxa"/>
          </w:tcPr>
          <w:p w:rsidR="004360B1" w:rsidRDefault="004360B1" w:rsidP="00605857">
            <w:pPr>
              <w:pStyle w:val="NoSpacing"/>
              <w:jc w:val="center"/>
            </w:pPr>
            <w:r>
              <w:t xml:space="preserve">Students employed as </w:t>
            </w:r>
            <w:r w:rsidR="00605857">
              <w:t>6 months after completing the RN-to-BSN coursework</w:t>
            </w:r>
          </w:p>
        </w:tc>
        <w:tc>
          <w:tcPr>
            <w:tcW w:w="1993" w:type="dxa"/>
          </w:tcPr>
          <w:p w:rsidR="004360B1" w:rsidRDefault="004360B1" w:rsidP="00CE5BE4">
            <w:pPr>
              <w:pStyle w:val="NoSpacing"/>
              <w:jc w:val="center"/>
            </w:pPr>
            <w:r>
              <w:t>Employment rate</w:t>
            </w:r>
          </w:p>
        </w:tc>
      </w:tr>
      <w:tr w:rsidR="004360B1" w:rsidTr="00605857">
        <w:trPr>
          <w:jc w:val="center"/>
        </w:trPr>
        <w:tc>
          <w:tcPr>
            <w:tcW w:w="1234" w:type="dxa"/>
          </w:tcPr>
          <w:p w:rsidR="004360B1" w:rsidRDefault="004360B1" w:rsidP="00CE5BE4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398" w:type="dxa"/>
          </w:tcPr>
          <w:p w:rsidR="004360B1" w:rsidRDefault="004360B1" w:rsidP="00CE5BE4">
            <w:pPr>
              <w:pStyle w:val="NoSpacing"/>
              <w:jc w:val="center"/>
            </w:pPr>
            <w:r>
              <w:t>2015/Fall</w:t>
            </w:r>
          </w:p>
        </w:tc>
        <w:tc>
          <w:tcPr>
            <w:tcW w:w="1486" w:type="dxa"/>
          </w:tcPr>
          <w:p w:rsidR="004360B1" w:rsidRDefault="004360B1" w:rsidP="00CE5BE4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2617" w:type="dxa"/>
          </w:tcPr>
          <w:p w:rsidR="004360B1" w:rsidRDefault="004360B1" w:rsidP="00CE5BE4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993" w:type="dxa"/>
          </w:tcPr>
          <w:p w:rsidR="004360B1" w:rsidRDefault="004360B1" w:rsidP="00CE5BE4">
            <w:pPr>
              <w:pStyle w:val="NoSpacing"/>
              <w:jc w:val="center"/>
            </w:pPr>
            <w:r>
              <w:t>100%</w:t>
            </w:r>
          </w:p>
        </w:tc>
      </w:tr>
      <w:tr w:rsidR="004360B1" w:rsidTr="00605857">
        <w:trPr>
          <w:jc w:val="center"/>
        </w:trPr>
        <w:tc>
          <w:tcPr>
            <w:tcW w:w="1234" w:type="dxa"/>
          </w:tcPr>
          <w:p w:rsidR="004360B1" w:rsidRDefault="004360B1" w:rsidP="00CE5BE4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398" w:type="dxa"/>
          </w:tcPr>
          <w:p w:rsidR="004360B1" w:rsidRDefault="004360B1" w:rsidP="00CE5BE4">
            <w:pPr>
              <w:pStyle w:val="NoSpacing"/>
              <w:jc w:val="center"/>
            </w:pPr>
            <w:r>
              <w:t>2016/Spring</w:t>
            </w:r>
          </w:p>
        </w:tc>
        <w:tc>
          <w:tcPr>
            <w:tcW w:w="1486" w:type="dxa"/>
          </w:tcPr>
          <w:p w:rsidR="004360B1" w:rsidRDefault="004360B1" w:rsidP="00CE5BE4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2617" w:type="dxa"/>
          </w:tcPr>
          <w:p w:rsidR="004360B1" w:rsidRDefault="004360B1" w:rsidP="00CE5BE4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993" w:type="dxa"/>
          </w:tcPr>
          <w:p w:rsidR="004360B1" w:rsidRDefault="004360B1" w:rsidP="00CE5BE4">
            <w:pPr>
              <w:pStyle w:val="NoSpacing"/>
              <w:jc w:val="center"/>
            </w:pPr>
            <w:r>
              <w:t>100%</w:t>
            </w:r>
          </w:p>
        </w:tc>
      </w:tr>
      <w:tr w:rsidR="004360B1" w:rsidTr="00605857">
        <w:trPr>
          <w:jc w:val="center"/>
        </w:trPr>
        <w:tc>
          <w:tcPr>
            <w:tcW w:w="1234" w:type="dxa"/>
          </w:tcPr>
          <w:p w:rsidR="004360B1" w:rsidRDefault="004360B1" w:rsidP="00CE5BE4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398" w:type="dxa"/>
          </w:tcPr>
          <w:p w:rsidR="004360B1" w:rsidRDefault="004360B1" w:rsidP="00CE5BE4">
            <w:pPr>
              <w:pStyle w:val="NoSpacing"/>
              <w:jc w:val="center"/>
            </w:pPr>
            <w:r>
              <w:t>2016/Fall</w:t>
            </w:r>
          </w:p>
        </w:tc>
        <w:tc>
          <w:tcPr>
            <w:tcW w:w="1486" w:type="dxa"/>
          </w:tcPr>
          <w:p w:rsidR="004360B1" w:rsidRDefault="000F5272" w:rsidP="00CE5BE4">
            <w:pPr>
              <w:pStyle w:val="NoSpacing"/>
              <w:jc w:val="center"/>
            </w:pPr>
            <w:r>
              <w:t>P</w:t>
            </w:r>
            <w:r w:rsidR="004360B1">
              <w:t>ending</w:t>
            </w:r>
          </w:p>
        </w:tc>
        <w:tc>
          <w:tcPr>
            <w:tcW w:w="2617" w:type="dxa"/>
          </w:tcPr>
          <w:p w:rsidR="004360B1" w:rsidRDefault="000F5272" w:rsidP="00CE5BE4">
            <w:pPr>
              <w:pStyle w:val="NoSpacing"/>
              <w:jc w:val="center"/>
            </w:pPr>
            <w:r>
              <w:t>Pending</w:t>
            </w:r>
          </w:p>
        </w:tc>
        <w:tc>
          <w:tcPr>
            <w:tcW w:w="1993" w:type="dxa"/>
          </w:tcPr>
          <w:p w:rsidR="004360B1" w:rsidRDefault="000F5272" w:rsidP="00CE5BE4">
            <w:pPr>
              <w:pStyle w:val="NoSpacing"/>
              <w:jc w:val="center"/>
            </w:pPr>
            <w:r>
              <w:t>Pending</w:t>
            </w:r>
          </w:p>
        </w:tc>
      </w:tr>
    </w:tbl>
    <w:p w:rsidR="002B65E7" w:rsidRDefault="003154CE" w:rsidP="002B65E7">
      <w:pPr>
        <w:pStyle w:val="NoSpacing"/>
      </w:pPr>
      <w:r>
        <w:t xml:space="preserve">Prior to the above referenced time frame, as this is an RN-to-BSN program and the vast majority of the students came to the program as a working RN, the program collected data on employment in rural areas.  </w:t>
      </w:r>
      <w:r w:rsidR="000F5272">
        <w:t xml:space="preserve">Results of that data are available upon request.  </w:t>
      </w:r>
    </w:p>
    <w:sectPr w:rsidR="002B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A7"/>
    <w:rsid w:val="000F5272"/>
    <w:rsid w:val="002B65E7"/>
    <w:rsid w:val="003154CE"/>
    <w:rsid w:val="004360B1"/>
    <w:rsid w:val="00605857"/>
    <w:rsid w:val="00744C22"/>
    <w:rsid w:val="00A53D78"/>
    <w:rsid w:val="00A73B1E"/>
    <w:rsid w:val="00A950A7"/>
    <w:rsid w:val="00B330DC"/>
    <w:rsid w:val="00EC3912"/>
    <w:rsid w:val="00FB18EF"/>
    <w:rsid w:val="00F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53F7-082E-47F9-8D98-A28FECF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0A7"/>
    <w:pPr>
      <w:spacing w:after="0" w:line="240" w:lineRule="auto"/>
    </w:pPr>
  </w:style>
  <w:style w:type="table" w:styleId="TableGrid">
    <w:name w:val="Table Grid"/>
    <w:basedOn w:val="TableNormal"/>
    <w:uiPriority w:val="39"/>
    <w:rsid w:val="00A9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Korvick</dc:creator>
  <cp:keywords/>
  <dc:description/>
  <cp:lastModifiedBy>Lynn Korvick</cp:lastModifiedBy>
  <cp:revision>2</cp:revision>
  <dcterms:created xsi:type="dcterms:W3CDTF">2017-07-24T20:21:00Z</dcterms:created>
  <dcterms:modified xsi:type="dcterms:W3CDTF">2017-07-25T14:26:00Z</dcterms:modified>
</cp:coreProperties>
</file>